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9F4D">
      <w:pPr>
        <w:spacing w:line="360" w:lineRule="auto"/>
        <w:ind w:firstLine="560"/>
        <w:rPr>
          <w:rFonts w:hint="eastAsia" w:ascii="仿宋_GB2312" w:hAnsi="仿宋_GB2312" w:eastAsia="仿宋_GB2312" w:cs="仿宋_GB2312"/>
          <w:b/>
          <w:sz w:val="40"/>
          <w:szCs w:val="40"/>
          <w:u w:val="single"/>
        </w:rPr>
      </w:pPr>
    </w:p>
    <w:p w14:paraId="3057221B">
      <w:pPr>
        <w:pStyle w:val="3"/>
        <w:numPr>
          <w:ilvl w:val="0"/>
          <w:numId w:val="0"/>
        </w:numPr>
        <w:bidi w:val="0"/>
        <w:ind w:leftChars="0"/>
        <w:jc w:val="both"/>
        <w:rPr>
          <w:highlight w:val="none"/>
        </w:rPr>
      </w:pPr>
      <w:bookmarkStart w:id="0" w:name="_Toc25646"/>
      <w:bookmarkStart w:id="1" w:name="_Toc127192856"/>
      <w:bookmarkStart w:id="2" w:name="_Toc8261"/>
      <w:bookmarkStart w:id="3" w:name="_Toc135749939"/>
      <w:bookmarkStart w:id="4" w:name="_Toc27082"/>
      <w:bookmarkStart w:id="5" w:name="_Toc27281"/>
      <w:r>
        <w:rPr>
          <w:highlight w:val="none"/>
        </w:rPr>
        <w:t>应答文件格式</w:t>
      </w:r>
      <w:bookmarkEnd w:id="0"/>
      <w:bookmarkEnd w:id="1"/>
      <w:bookmarkEnd w:id="2"/>
      <w:bookmarkEnd w:id="3"/>
      <w:bookmarkEnd w:id="4"/>
      <w:bookmarkEnd w:id="5"/>
    </w:p>
    <w:p w14:paraId="7FFAA330">
      <w:pPr>
        <w:pStyle w:val="2"/>
        <w:rPr>
          <w:highlight w:val="none"/>
        </w:rPr>
      </w:pPr>
    </w:p>
    <w:p w14:paraId="11C66210">
      <w:pPr>
        <w:pStyle w:val="2"/>
        <w:rPr>
          <w:rFonts w:hint="eastAsia" w:ascii="仿宋_GB2312" w:hAnsi="仿宋_GB2312" w:eastAsia="仿宋_GB2312" w:cs="仿宋_GB2312"/>
          <w:b/>
          <w:bCs/>
          <w:color w:val="000000"/>
          <w:kern w:val="2"/>
          <w:sz w:val="40"/>
          <w:szCs w:val="40"/>
          <w:highlight w:val="none"/>
          <w:lang w:val="en-US" w:eastAsia="zh-CN" w:bidi="ar-SA"/>
        </w:rPr>
      </w:pPr>
    </w:p>
    <w:p w14:paraId="220A2EC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咪咕音乐2025-2026年数字内容运营支撑项目定制化服务</w:t>
      </w:r>
    </w:p>
    <w:p w14:paraId="4A80632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支撑方招募</w:t>
      </w:r>
    </w:p>
    <w:p w14:paraId="4D0CC11C">
      <w:pPr>
        <w:pStyle w:val="9"/>
        <w:numPr>
          <w:ilvl w:val="5"/>
          <w:numId w:val="0"/>
        </w:numPr>
        <w:bidi w:val="0"/>
        <w:ind w:left="402" w:leftChars="0"/>
        <w:rPr>
          <w:highlight w:val="none"/>
        </w:rPr>
      </w:pPr>
    </w:p>
    <w:p w14:paraId="75A7DD9F"/>
    <w:p w14:paraId="5AF78DC9">
      <w:pPr>
        <w:rPr>
          <w:highlight w:val="none"/>
        </w:rPr>
      </w:pPr>
    </w:p>
    <w:p w14:paraId="3BF166FF">
      <w:pPr>
        <w:pStyle w:val="2"/>
        <w:rPr>
          <w:highlight w:val="none"/>
        </w:rPr>
      </w:pPr>
    </w:p>
    <w:p w14:paraId="436677F5">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6" w:name="_Toc8692"/>
      <w:bookmarkStart w:id="7" w:name="_Toc23287"/>
      <w:r>
        <w:rPr>
          <w:rFonts w:hint="eastAsia" w:ascii="宋体" w:hAnsi="宋体" w:cs="Arial"/>
          <w:sz w:val="36"/>
          <w:szCs w:val="36"/>
          <w:highlight w:val="none"/>
          <w:lang w:val="en-US" w:eastAsia="zh-CN"/>
        </w:rPr>
        <w:t>应答文件</w:t>
      </w:r>
      <w:bookmarkEnd w:id="6"/>
      <w:bookmarkEnd w:id="7"/>
    </w:p>
    <w:p w14:paraId="4814D859">
      <w:pPr>
        <w:wordWrap w:val="0"/>
        <w:adjustRightInd w:val="0"/>
        <w:snapToGrid w:val="0"/>
        <w:spacing w:line="360" w:lineRule="auto"/>
        <w:jc w:val="center"/>
        <w:rPr>
          <w:rFonts w:ascii="宋体" w:hAnsi="宋体" w:cs="Arial"/>
          <w:sz w:val="36"/>
          <w:szCs w:val="36"/>
          <w:highlight w:val="none"/>
        </w:rPr>
      </w:pPr>
    </w:p>
    <w:p w14:paraId="3A4F4DBE">
      <w:pPr>
        <w:wordWrap w:val="0"/>
        <w:adjustRightInd w:val="0"/>
        <w:snapToGrid w:val="0"/>
        <w:spacing w:line="360" w:lineRule="auto"/>
        <w:rPr>
          <w:rFonts w:ascii="宋体" w:hAnsi="宋体"/>
          <w:sz w:val="36"/>
          <w:szCs w:val="36"/>
          <w:highlight w:val="none"/>
        </w:rPr>
      </w:pPr>
    </w:p>
    <w:p w14:paraId="1DBDF9E3">
      <w:pPr>
        <w:wordWrap w:val="0"/>
        <w:adjustRightInd w:val="0"/>
        <w:snapToGrid w:val="0"/>
        <w:spacing w:line="360" w:lineRule="auto"/>
        <w:ind w:firstLine="1270" w:firstLineChars="353"/>
        <w:rPr>
          <w:rFonts w:ascii="宋体" w:hAnsi="宋体"/>
          <w:sz w:val="36"/>
          <w:szCs w:val="36"/>
          <w:highlight w:val="none"/>
        </w:rPr>
      </w:pPr>
    </w:p>
    <w:p w14:paraId="3FC5248D">
      <w:pPr>
        <w:wordWrap w:val="0"/>
        <w:adjustRightInd w:val="0"/>
        <w:snapToGrid w:val="0"/>
        <w:spacing w:line="360" w:lineRule="auto"/>
        <w:ind w:firstLine="1270" w:firstLineChars="353"/>
        <w:rPr>
          <w:rFonts w:ascii="宋体" w:hAnsi="宋体"/>
          <w:sz w:val="36"/>
          <w:szCs w:val="36"/>
          <w:highlight w:val="none"/>
        </w:rPr>
      </w:pPr>
    </w:p>
    <w:p w14:paraId="36F50BA5">
      <w:pPr>
        <w:wordWrap w:val="0"/>
        <w:adjustRightInd w:val="0"/>
        <w:snapToGrid w:val="0"/>
        <w:spacing w:line="360" w:lineRule="auto"/>
        <w:ind w:firstLine="1270" w:firstLineChars="353"/>
        <w:rPr>
          <w:rFonts w:ascii="宋体" w:hAnsi="宋体"/>
          <w:sz w:val="36"/>
          <w:szCs w:val="36"/>
          <w:highlight w:val="none"/>
        </w:rPr>
      </w:pPr>
    </w:p>
    <w:p w14:paraId="2DFF54A7">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8" w:name="_Toc12160"/>
      <w:bookmarkStart w:id="9" w:name="_Toc9749"/>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（需加盖公章）</w:t>
      </w:r>
      <w:bookmarkEnd w:id="8"/>
      <w:bookmarkEnd w:id="9"/>
    </w:p>
    <w:p w14:paraId="3EA6AC3C">
      <w:pPr>
        <w:pStyle w:val="2"/>
        <w:rPr>
          <w:rFonts w:hint="default"/>
          <w:highlight w:val="none"/>
          <w:lang w:val="en-US" w:eastAsia="zh-CN"/>
        </w:rPr>
      </w:pPr>
    </w:p>
    <w:p w14:paraId="2FDBD26A">
      <w:pPr>
        <w:wordWrap w:val="0"/>
        <w:adjustRightInd w:val="0"/>
        <w:snapToGrid w:val="0"/>
        <w:spacing w:line="360" w:lineRule="auto"/>
        <w:jc w:val="center"/>
        <w:outlineLvl w:val="0"/>
        <w:rPr>
          <w:rFonts w:ascii="宋体" w:hAnsi="宋体"/>
          <w:sz w:val="30"/>
          <w:szCs w:val="30"/>
          <w:highlight w:val="none"/>
        </w:rPr>
      </w:pPr>
      <w:bookmarkStart w:id="10" w:name="_Toc4433"/>
      <w:bookmarkStart w:id="11" w:name="_Toc7715"/>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0"/>
      <w:bookmarkEnd w:id="11"/>
    </w:p>
    <w:p w14:paraId="00E1F8F5">
      <w:pPr>
        <w:rPr>
          <w:rFonts w:hint="eastAsia"/>
          <w:highlight w:val="none"/>
          <w:lang w:val="en-US" w:eastAsia="zh-CN"/>
        </w:rPr>
      </w:pPr>
    </w:p>
    <w:p w14:paraId="2E023D32">
      <w:pPr>
        <w:pStyle w:val="3"/>
        <w:bidi w:val="0"/>
        <w:rPr>
          <w:rFonts w:hint="eastAsia"/>
          <w:highlight w:val="none"/>
        </w:rPr>
      </w:pPr>
      <w:bookmarkStart w:id="12" w:name="_Toc18732"/>
      <w:bookmarkStart w:id="13" w:name="_Toc32726"/>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2"/>
      <w:bookmarkEnd w:id="13"/>
    </w:p>
    <w:p w14:paraId="3FAE7F6E">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14:paraId="2D975C3C">
      <w:pPr>
        <w:pStyle w:val="4"/>
        <w:bidi w:val="0"/>
        <w:rPr>
          <w:rFonts w:hint="eastAsia"/>
          <w:color w:val="auto"/>
          <w:highlight w:val="none"/>
          <w:lang w:val="en-US" w:eastAsia="zh-CN"/>
        </w:rPr>
      </w:pPr>
      <w:bookmarkStart w:id="14" w:name="_Toc13702"/>
      <w:r>
        <w:rPr>
          <w:rFonts w:hint="eastAsia"/>
          <w:color w:val="auto"/>
          <w:highlight w:val="none"/>
          <w:lang w:val="en-US" w:eastAsia="zh-CN"/>
        </w:rPr>
        <w:t>营业执照、组织机构代码证、税务登记证</w:t>
      </w:r>
      <w:bookmarkEnd w:id="14"/>
    </w:p>
    <w:p w14:paraId="099BDB58">
      <w:pPr>
        <w:rPr>
          <w:rFonts w:hint="eastAsia"/>
          <w:sz w:val="28"/>
          <w:szCs w:val="28"/>
          <w:highlight w:val="none"/>
          <w:lang w:val="en-US" w:eastAsia="zh-CN"/>
        </w:rPr>
      </w:pPr>
    </w:p>
    <w:p w14:paraId="113E50B2">
      <w:pPr>
        <w:ind w:firstLine="420" w:firstLineChars="0"/>
        <w:rPr>
          <w:rFonts w:hint="eastAsia"/>
          <w:b w:val="0"/>
          <w:bCs w:val="0"/>
          <w:sz w:val="28"/>
          <w:szCs w:val="28"/>
          <w:highlight w:val="none"/>
          <w:lang w:val="en-US" w:eastAsia="zh-CN"/>
        </w:rPr>
      </w:pPr>
      <w:r>
        <w:rPr>
          <w:rFonts w:hint="eastAsia"/>
          <w:sz w:val="28"/>
          <w:szCs w:val="28"/>
          <w:highlight w:val="none"/>
          <w:lang w:val="en-US" w:eastAsia="zh-CN"/>
        </w:rPr>
        <w:t>注：应答人</w:t>
      </w:r>
      <w:r>
        <w:rPr>
          <w:rFonts w:hint="eastAsia"/>
          <w:b/>
          <w:bCs/>
          <w:color w:val="auto"/>
          <w:sz w:val="28"/>
          <w:szCs w:val="28"/>
          <w:highlight w:val="none"/>
          <w:lang w:val="en-US" w:eastAsia="zh-CN"/>
        </w:rPr>
        <w:t>提供有效期内的营业执照、组织机构代码证、税务登记证扫描件</w:t>
      </w:r>
      <w:r>
        <w:rPr>
          <w:rFonts w:hint="eastAsia"/>
          <w:b w:val="0"/>
          <w:bCs w:val="0"/>
          <w:color w:val="auto"/>
          <w:sz w:val="28"/>
          <w:szCs w:val="28"/>
          <w:highlight w:val="none"/>
          <w:lang w:val="en-US" w:eastAsia="zh-CN"/>
        </w:rPr>
        <w:t>（</w:t>
      </w:r>
      <w:r>
        <w:rPr>
          <w:rFonts w:hint="eastAsia"/>
          <w:b w:val="0"/>
          <w:bCs w:val="0"/>
          <w:sz w:val="28"/>
          <w:szCs w:val="28"/>
          <w:highlight w:val="none"/>
          <w:lang w:val="en-US" w:eastAsia="zh-CN"/>
        </w:rPr>
        <w:t>对于已完成“三证合一”登记制度改革的，须提供合法的营业执照扫描件</w:t>
      </w:r>
      <w:r>
        <w:rPr>
          <w:rFonts w:hint="eastAsia"/>
          <w:b w:val="0"/>
          <w:bCs w:val="0"/>
          <w:color w:val="auto"/>
          <w:sz w:val="28"/>
          <w:szCs w:val="28"/>
          <w:highlight w:val="none"/>
          <w:lang w:val="en-US" w:eastAsia="zh-CN"/>
        </w:rPr>
        <w:t>）</w:t>
      </w:r>
      <w:r>
        <w:rPr>
          <w:rFonts w:hint="eastAsia"/>
          <w:b w:val="0"/>
          <w:bCs w:val="0"/>
          <w:sz w:val="28"/>
          <w:szCs w:val="28"/>
          <w:highlight w:val="none"/>
          <w:lang w:val="en-US" w:eastAsia="zh-CN"/>
        </w:rPr>
        <w:t>。</w:t>
      </w:r>
    </w:p>
    <w:p w14:paraId="62DBB05D">
      <w:pPr>
        <w:pStyle w:val="2"/>
        <w:rPr>
          <w:rFonts w:hint="eastAsia"/>
          <w:b w:val="0"/>
          <w:bCs w:val="0"/>
          <w:sz w:val="28"/>
          <w:szCs w:val="28"/>
          <w:highlight w:val="none"/>
          <w:lang w:val="en-US" w:eastAsia="zh-CN"/>
        </w:rPr>
      </w:pPr>
    </w:p>
    <w:p w14:paraId="3799DBDB">
      <w:pPr>
        <w:rPr>
          <w:rFonts w:hint="eastAsia"/>
          <w:lang w:val="en-US" w:eastAsia="zh-CN"/>
        </w:rPr>
      </w:pPr>
    </w:p>
    <w:p w14:paraId="38EE2052">
      <w:pPr>
        <w:pStyle w:val="4"/>
        <w:bidi w:val="0"/>
        <w:rPr>
          <w:rFonts w:hint="eastAsia"/>
          <w:color w:val="auto"/>
          <w:highlight w:val="none"/>
          <w:lang w:val="en-US" w:eastAsia="zh-CN"/>
        </w:rPr>
      </w:pPr>
      <w:r>
        <w:rPr>
          <w:rFonts w:hint="eastAsia"/>
          <w:color w:val="auto"/>
          <w:highlight w:val="none"/>
          <w:lang w:val="en-US" w:eastAsia="zh-CN"/>
        </w:rPr>
        <w:t>银行开户许可证</w:t>
      </w:r>
      <w:r>
        <w:rPr>
          <w:rFonts w:hint="eastAsia"/>
          <w:b w:val="0"/>
          <w:bCs w:val="0"/>
          <w:color w:val="auto"/>
          <w:sz w:val="28"/>
          <w:szCs w:val="28"/>
          <w:highlight w:val="none"/>
          <w:lang w:val="en-US" w:eastAsia="zh-CN"/>
        </w:rPr>
        <w:t>（或基本存款账户信息）</w:t>
      </w:r>
    </w:p>
    <w:p w14:paraId="280AEF21">
      <w:pPr>
        <w:rPr>
          <w:rFonts w:hint="eastAsia"/>
          <w:color w:val="auto"/>
          <w:highlight w:val="none"/>
          <w:lang w:val="en-US" w:eastAsia="zh-CN"/>
        </w:rPr>
      </w:pPr>
      <w:r>
        <w:rPr>
          <w:rFonts w:hint="eastAsia"/>
          <w:b w:val="0"/>
          <w:bCs w:val="0"/>
          <w:color w:val="auto"/>
          <w:sz w:val="28"/>
          <w:szCs w:val="28"/>
          <w:highlight w:val="none"/>
          <w:lang w:val="en-US" w:eastAsia="zh-CN"/>
        </w:rPr>
        <w:br w:type="page"/>
      </w:r>
    </w:p>
    <w:p w14:paraId="22502E06">
      <w:pPr>
        <w:rPr>
          <w:rFonts w:hint="eastAsia"/>
          <w:lang w:val="en-US" w:eastAsia="zh-CN"/>
        </w:rPr>
      </w:pPr>
    </w:p>
    <w:p w14:paraId="2D0069F1">
      <w:pPr>
        <w:pStyle w:val="4"/>
        <w:bidi w:val="0"/>
        <w:rPr>
          <w:rFonts w:hint="eastAsia"/>
          <w:highlight w:val="none"/>
          <w:lang w:val="en-US" w:eastAsia="zh-CN"/>
        </w:rPr>
      </w:pPr>
      <w:r>
        <w:rPr>
          <w:rFonts w:hint="eastAsia"/>
          <w:highlight w:val="none"/>
          <w:lang w:val="en-US" w:eastAsia="zh-CN"/>
        </w:rPr>
        <w:t>增值税专用发票承诺</w:t>
      </w:r>
    </w:p>
    <w:p w14:paraId="72036DC2">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p w14:paraId="60B91384">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14:paraId="788D799B">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4CB167F8">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14:paraId="10AAEFB0">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14:paraId="57749AF5">
      <w:pPr>
        <w:pStyle w:val="2"/>
        <w:numPr>
          <w:ilvl w:val="0"/>
          <w:numId w:val="0"/>
        </w:numPr>
        <w:rPr>
          <w:rFonts w:hint="eastAsia" w:ascii="宋体" w:hAnsi="宋体" w:eastAsia="宋体" w:cs="宋体"/>
          <w:sz w:val="24"/>
          <w:szCs w:val="24"/>
          <w:highlight w:val="none"/>
        </w:rPr>
      </w:pPr>
    </w:p>
    <w:p w14:paraId="09D880F2">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69BD9037">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46483044">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14:paraId="64D24885">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10C1E2EF">
      <w:pPr>
        <w:pStyle w:val="34"/>
        <w:ind w:left="360"/>
        <w:jc w:val="right"/>
        <w:rPr>
          <w:sz w:val="24"/>
          <w:szCs w:val="24"/>
          <w:highlight w:val="none"/>
        </w:rPr>
      </w:pPr>
      <w:r>
        <w:rPr>
          <w:sz w:val="24"/>
          <w:szCs w:val="24"/>
          <w:highlight w:val="none"/>
        </w:rPr>
        <w:t xml:space="preserve">          </w:t>
      </w:r>
    </w:p>
    <w:p w14:paraId="1066E963">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74276288">
      <w:pPr>
        <w:pStyle w:val="2"/>
        <w:jc w:val="left"/>
        <w:rPr>
          <w:rFonts w:hint="eastAsia"/>
          <w:highlight w:val="none"/>
          <w:lang w:val="en-US" w:eastAsia="zh-CN"/>
        </w:rPr>
      </w:pPr>
    </w:p>
    <w:p w14:paraId="09206378">
      <w:pPr>
        <w:rPr>
          <w:rFonts w:hint="eastAsia"/>
          <w:highlight w:val="none"/>
          <w:lang w:val="en-US" w:eastAsia="zh-CN"/>
        </w:rPr>
      </w:pPr>
      <w:bookmarkStart w:id="15" w:name="_Toc9381"/>
      <w:r>
        <w:rPr>
          <w:rFonts w:hint="eastAsia"/>
          <w:highlight w:val="none"/>
          <w:lang w:val="en-US" w:eastAsia="zh-CN"/>
        </w:rPr>
        <w:br w:type="page"/>
      </w:r>
    </w:p>
    <w:p w14:paraId="2721704D">
      <w:pPr>
        <w:pStyle w:val="4"/>
        <w:bidi w:val="0"/>
        <w:rPr>
          <w:rFonts w:hint="eastAsia"/>
          <w:highlight w:val="none"/>
          <w:lang w:val="en-US" w:eastAsia="zh-CN"/>
        </w:rPr>
      </w:pPr>
      <w:r>
        <w:rPr>
          <w:rFonts w:hint="eastAsia"/>
          <w:highlight w:val="none"/>
          <w:lang w:val="en-US" w:eastAsia="zh-CN"/>
        </w:rPr>
        <w:t>未列入</w:t>
      </w:r>
      <w:bookmarkEnd w:id="15"/>
      <w:r>
        <w:rPr>
          <w:rFonts w:hint="eastAsia"/>
          <w:highlight w:val="none"/>
          <w:lang w:val="en-US" w:eastAsia="zh-CN"/>
        </w:rPr>
        <w:t>未被纳入国家企业信用信息公示系统的严重违法失信企业名单。未被纳入国家企业信用信息公示系统的经营异常名录。未列入咪咕公司不良信用名单</w:t>
      </w:r>
    </w:p>
    <w:p w14:paraId="43433CF1">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r>
        <w:rPr>
          <w:rFonts w:hint="eastAsia" w:asciiTheme="minorEastAsia" w:hAnsi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val="en-US" w:eastAsia="zh-CN"/>
        </w:rPr>
        <w:t>未被查询到</w:t>
      </w:r>
      <w:r>
        <w:rPr>
          <w:rFonts w:hint="eastAsia" w:asciiTheme="minorEastAsia" w:hAnsiTheme="minorEastAsia" w:cstheme="minorEastAsia"/>
          <w:sz w:val="32"/>
          <w:szCs w:val="32"/>
          <w:highlight w:val="none"/>
          <w:lang w:val="en-US" w:eastAsia="zh-CN"/>
        </w:rPr>
        <w:t>被纳入经营异常名录</w:t>
      </w:r>
      <w:r>
        <w:rPr>
          <w:rFonts w:hint="eastAsia" w:asciiTheme="minorEastAsia" w:hAnsiTheme="minorEastAsia" w:eastAsiaTheme="minorEastAsia" w:cstheme="minorEastAsia"/>
          <w:sz w:val="32"/>
          <w:szCs w:val="32"/>
          <w:highlight w:val="none"/>
          <w:lang w:val="en-US" w:eastAsia="zh-CN"/>
        </w:rPr>
        <w:t>。</w:t>
      </w:r>
    </w:p>
    <w:p w14:paraId="5DAF8E51">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9A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14:paraId="0F37A69A">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14:paraId="0D1953DD">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A2979A">
      <w:pPr>
        <w:pStyle w:val="4"/>
        <w:numPr>
          <w:ilvl w:val="1"/>
          <w:numId w:val="0"/>
        </w:numPr>
        <w:bidi w:val="0"/>
        <w:ind w:leftChars="0"/>
        <w:rPr>
          <w:rFonts w:hint="eastAsia"/>
          <w:highlight w:val="none"/>
          <w:lang w:val="en-US" w:eastAsia="zh-CN"/>
        </w:rPr>
      </w:pPr>
      <w:bookmarkStart w:id="16" w:name="_Toc26235"/>
      <w:r>
        <w:rPr>
          <w:rFonts w:hint="eastAsia"/>
          <w:highlight w:val="none"/>
          <w:lang w:val="en-US" w:eastAsia="zh-CN"/>
        </w:rPr>
        <w:t>（四）信誉承诺书</w:t>
      </w:r>
      <w:bookmarkEnd w:id="16"/>
    </w:p>
    <w:p w14:paraId="1618AF5A">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14:paraId="1F721614">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60B46D6E">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14:paraId="34116A8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14:paraId="64B96C5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14:paraId="2A98A08D">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14:paraId="2B17BF50">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3E8CC1D2">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6B86163D">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1C559207">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713EF9BA">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14:paraId="0AD73C49">
      <w:pPr>
        <w:pStyle w:val="34"/>
        <w:ind w:left="0" w:leftChars="0" w:firstLine="0" w:firstLineChars="0"/>
        <w:jc w:val="distribute"/>
        <w:rPr>
          <w:rFonts w:hint="eastAsia"/>
          <w:color w:val="auto"/>
          <w:sz w:val="24"/>
          <w:szCs w:val="24"/>
          <w:highlight w:val="none"/>
        </w:rPr>
      </w:pPr>
    </w:p>
    <w:p w14:paraId="662DB71E">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14:paraId="3795DF43">
      <w:pPr>
        <w:pStyle w:val="34"/>
        <w:ind w:left="360"/>
        <w:jc w:val="right"/>
        <w:rPr>
          <w:color w:val="auto"/>
          <w:sz w:val="24"/>
          <w:szCs w:val="24"/>
          <w:highlight w:val="none"/>
        </w:rPr>
      </w:pPr>
      <w:r>
        <w:rPr>
          <w:color w:val="auto"/>
          <w:sz w:val="24"/>
          <w:szCs w:val="24"/>
          <w:highlight w:val="none"/>
        </w:rPr>
        <w:t xml:space="preserve">          </w:t>
      </w:r>
    </w:p>
    <w:p w14:paraId="221CF8DB">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68609689">
      <w:pPr>
        <w:pStyle w:val="4"/>
        <w:numPr>
          <w:ilvl w:val="1"/>
          <w:numId w:val="0"/>
        </w:numPr>
        <w:bidi w:val="0"/>
        <w:ind w:leftChars="0"/>
        <w:rPr>
          <w:rFonts w:hint="eastAsia"/>
          <w:highlight w:val="none"/>
        </w:rPr>
      </w:pPr>
      <w:bookmarkStart w:id="17"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17"/>
    </w:p>
    <w:p w14:paraId="1FBFD21B">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14:paraId="4DB5ACB8">
      <w:pPr>
        <w:wordWrap w:val="0"/>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14:paraId="6F2D1E7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2025-2026年数字内容运营支撑项目定制化服务支撑方招募公告 </w:t>
      </w: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14:paraId="02F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14:paraId="5B8FCBF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14:paraId="7B9A011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EF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14:paraId="2A15419C">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14:paraId="46F3F3D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14:paraId="4FDA4FC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222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14:paraId="2528A9D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703E0BD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14:paraId="365B78E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6A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14:paraId="1693877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14:paraId="542EC7E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14:paraId="047FD948">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C8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14:paraId="4ED7A21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14:paraId="23A0A0F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F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14:paraId="59A84DF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14:paraId="15F1490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14:paraId="0D59C66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B0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14:paraId="5B09B82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153CD4B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14:paraId="30B564C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B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14:paraId="1DA7DAF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14:paraId="13D6C68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4492107">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A7A0F79">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14:paraId="009E57D2">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14:paraId="41375CF1">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14:paraId="43B813B5">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DA59A5B">
      <w:pPr>
        <w:pStyle w:val="34"/>
        <w:ind w:left="0" w:leftChars="0" w:firstLine="0" w:firstLineChars="0"/>
        <w:jc w:val="distribute"/>
        <w:rPr>
          <w:rFonts w:hint="eastAsia"/>
          <w:sz w:val="24"/>
          <w:szCs w:val="24"/>
          <w:highlight w:val="none"/>
        </w:rPr>
      </w:pPr>
    </w:p>
    <w:p w14:paraId="242525DD">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31C60475">
      <w:pPr>
        <w:pStyle w:val="34"/>
        <w:ind w:left="360"/>
        <w:jc w:val="right"/>
        <w:rPr>
          <w:sz w:val="24"/>
          <w:szCs w:val="24"/>
          <w:highlight w:val="none"/>
        </w:rPr>
      </w:pPr>
      <w:r>
        <w:rPr>
          <w:sz w:val="24"/>
          <w:szCs w:val="24"/>
          <w:highlight w:val="none"/>
        </w:rPr>
        <w:t xml:space="preserve">          </w:t>
      </w:r>
    </w:p>
    <w:p w14:paraId="51F9AAB6">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14:paraId="304F0752">
      <w:pPr>
        <w:pStyle w:val="4"/>
        <w:numPr>
          <w:ilvl w:val="1"/>
          <w:numId w:val="0"/>
        </w:numPr>
        <w:bidi w:val="0"/>
        <w:ind w:leftChars="0"/>
        <w:rPr>
          <w:highlight w:val="none"/>
        </w:rPr>
      </w:pPr>
      <w:bookmarkStart w:id="18" w:name="_Toc22412"/>
      <w:bookmarkStart w:id="19" w:name="_Toc135298621"/>
      <w:bookmarkStart w:id="20" w:name="_Toc6038"/>
      <w:bookmarkStart w:id="21" w:name="_Toc28233"/>
      <w:bookmarkStart w:id="22" w:name="_Toc14228"/>
      <w:bookmarkStart w:id="23" w:name="_Toc12998"/>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18"/>
      <w:bookmarkEnd w:id="19"/>
      <w:bookmarkEnd w:id="20"/>
      <w:bookmarkEnd w:id="21"/>
      <w:bookmarkEnd w:id="22"/>
      <w:bookmarkEnd w:id="23"/>
    </w:p>
    <w:p w14:paraId="7F19C895">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14:paraId="670D58EC">
      <w:pPr>
        <w:spacing w:line="360" w:lineRule="auto"/>
        <w:rPr>
          <w:rFonts w:hint="eastAsia" w:ascii="宋体" w:hAnsi="宋体" w:cs="宋体"/>
          <w:b/>
          <w:szCs w:val="21"/>
          <w:highlight w:val="none"/>
        </w:rPr>
      </w:pPr>
    </w:p>
    <w:p w14:paraId="37B97944">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14:paraId="7E2A794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14:paraId="729A96B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14:paraId="25AC6EA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14:paraId="1DBD3C3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14:paraId="0612EBCC">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14:paraId="625452D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14:paraId="63483517">
      <w:pPr>
        <w:topLinePunct/>
        <w:spacing w:line="360" w:lineRule="auto"/>
        <w:rPr>
          <w:rFonts w:hint="eastAsia" w:ascii="宋体" w:hAnsi="宋体" w:cs="宋体"/>
          <w:bCs/>
          <w:szCs w:val="21"/>
          <w:highlight w:val="none"/>
        </w:rPr>
      </w:pPr>
    </w:p>
    <w:p w14:paraId="12B02940">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14:paraId="50A4A1A7">
      <w:pPr>
        <w:spacing w:line="360" w:lineRule="auto"/>
        <w:ind w:firstLine="430" w:firstLineChars="205"/>
        <w:rPr>
          <w:rFonts w:hint="eastAsia" w:ascii="宋体" w:hAnsi="宋体" w:cs="宋体"/>
          <w:szCs w:val="21"/>
          <w:highlight w:val="none"/>
        </w:rPr>
      </w:pPr>
    </w:p>
    <w:p w14:paraId="3D909FA8">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14:paraId="53FA597D">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4862FA">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14:paraId="344862FA">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4197CD">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14:paraId="304197CD">
                      <w:pPr>
                        <w:jc w:val="center"/>
                        <w:rPr>
                          <w:szCs w:val="21"/>
                        </w:rPr>
                      </w:pPr>
                      <w:r>
                        <w:rPr>
                          <w:rFonts w:hint="eastAsia"/>
                          <w:szCs w:val="21"/>
                        </w:rPr>
                        <w:t>法定代表人身份证正面复印件</w:t>
                      </w:r>
                    </w:p>
                  </w:txbxContent>
                </v:textbox>
              </v:shape>
            </w:pict>
          </mc:Fallback>
        </mc:AlternateContent>
      </w:r>
    </w:p>
    <w:p w14:paraId="08A0D478">
      <w:pPr>
        <w:spacing w:line="360" w:lineRule="auto"/>
        <w:rPr>
          <w:rFonts w:hint="eastAsia" w:ascii="宋体" w:hAnsi="宋体" w:cs="宋体"/>
          <w:szCs w:val="21"/>
          <w:highlight w:val="none"/>
        </w:rPr>
      </w:pPr>
    </w:p>
    <w:p w14:paraId="6CEE51A7">
      <w:pPr>
        <w:spacing w:line="360" w:lineRule="auto"/>
        <w:rPr>
          <w:rFonts w:hint="eastAsia" w:ascii="宋体" w:hAnsi="宋体" w:cs="宋体"/>
          <w:szCs w:val="21"/>
          <w:highlight w:val="none"/>
        </w:rPr>
      </w:pPr>
    </w:p>
    <w:p w14:paraId="1E55626F">
      <w:pPr>
        <w:spacing w:line="360" w:lineRule="auto"/>
        <w:rPr>
          <w:rFonts w:hint="eastAsia" w:ascii="宋体" w:hAnsi="宋体" w:cs="宋体"/>
          <w:szCs w:val="21"/>
          <w:highlight w:val="none"/>
        </w:rPr>
      </w:pPr>
    </w:p>
    <w:p w14:paraId="672466A1">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14:paraId="03C598B9">
      <w:pPr>
        <w:spacing w:line="360" w:lineRule="auto"/>
        <w:rPr>
          <w:rFonts w:hint="eastAsia" w:ascii="宋体" w:hAnsi="宋体" w:cs="宋体"/>
          <w:szCs w:val="21"/>
          <w:highlight w:val="none"/>
        </w:rPr>
      </w:pPr>
    </w:p>
    <w:p w14:paraId="57E5C316">
      <w:pPr>
        <w:spacing w:line="360" w:lineRule="auto"/>
        <w:rPr>
          <w:rFonts w:hint="eastAsia" w:ascii="宋体" w:hAnsi="宋体" w:cs="宋体"/>
          <w:szCs w:val="21"/>
          <w:highlight w:val="none"/>
        </w:rPr>
      </w:pPr>
    </w:p>
    <w:p w14:paraId="2C1FBC17">
      <w:pPr>
        <w:spacing w:line="360" w:lineRule="auto"/>
        <w:rPr>
          <w:rFonts w:hint="eastAsia" w:ascii="宋体" w:hAnsi="宋体" w:cs="宋体"/>
          <w:szCs w:val="21"/>
          <w:highlight w:val="none"/>
        </w:rPr>
      </w:pPr>
    </w:p>
    <w:p w14:paraId="7A352586">
      <w:pPr>
        <w:pStyle w:val="13"/>
        <w:spacing w:line="360" w:lineRule="auto"/>
        <w:rPr>
          <w:rFonts w:hint="eastAsia" w:ascii="宋体" w:hAnsi="宋体" w:eastAsia="宋体" w:cs="宋体"/>
          <w:b/>
          <w:bCs/>
          <w:highlight w:val="none"/>
        </w:rPr>
      </w:pPr>
    </w:p>
    <w:p w14:paraId="2AAE9F85">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21D6FE38">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2242D31C">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14:paraId="4FBB2CF6">
      <w:pPr>
        <w:pStyle w:val="4"/>
        <w:numPr>
          <w:ilvl w:val="1"/>
          <w:numId w:val="0"/>
        </w:numPr>
        <w:bidi w:val="0"/>
        <w:ind w:leftChars="0"/>
        <w:rPr>
          <w:rFonts w:hint="eastAsia"/>
          <w:highlight w:val="none"/>
        </w:rPr>
      </w:pPr>
      <w:bookmarkStart w:id="24" w:name="_Toc21655"/>
      <w:bookmarkStart w:id="25" w:name="_Toc11784"/>
      <w:bookmarkStart w:id="26" w:name="_Toc18473"/>
      <w:bookmarkStart w:id="27" w:name="_Toc2245"/>
      <w:bookmarkStart w:id="28" w:name="_Toc41397668"/>
      <w:bookmarkStart w:id="29" w:name="_Toc127447623"/>
      <w:bookmarkStart w:id="30" w:name="_Toc41383321"/>
      <w:bookmarkStart w:id="31" w:name="_Toc135749946"/>
      <w:r>
        <w:rPr>
          <w:rFonts w:hint="eastAsia"/>
          <w:highlight w:val="none"/>
          <w:lang w:val="en-US" w:eastAsia="zh-CN"/>
        </w:rPr>
        <w:t>（七）</w:t>
      </w:r>
      <w:r>
        <w:rPr>
          <w:rFonts w:hint="eastAsia"/>
          <w:highlight w:val="none"/>
        </w:rPr>
        <w:t>法定代表人授权委托书</w:t>
      </w:r>
      <w:bookmarkEnd w:id="24"/>
      <w:bookmarkEnd w:id="25"/>
      <w:bookmarkEnd w:id="26"/>
      <w:bookmarkEnd w:id="27"/>
    </w:p>
    <w:p w14:paraId="366AC47D">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14:paraId="681A8688">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14:paraId="54FED609">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14:paraId="424371A7">
      <w:pPr>
        <w:pStyle w:val="38"/>
        <w:ind w:firstLine="480"/>
        <w:rPr>
          <w:rFonts w:ascii="宋体" w:hAnsi="宋体"/>
          <w:highlight w:val="none"/>
        </w:rPr>
      </w:pPr>
      <w:r>
        <w:rPr>
          <w:rFonts w:ascii="宋体" w:hAnsi="宋体"/>
          <w:highlight w:val="none"/>
        </w:rPr>
        <w:t>代理人无转委托权。</w:t>
      </w:r>
    </w:p>
    <w:p w14:paraId="52414118">
      <w:pPr>
        <w:pStyle w:val="38"/>
        <w:ind w:firstLine="0" w:firstLineChars="0"/>
        <w:rPr>
          <w:rFonts w:hint="eastAsia" w:ascii="宋体" w:hAnsi="宋体"/>
          <w:highlight w:val="none"/>
        </w:rPr>
      </w:pPr>
    </w:p>
    <w:p w14:paraId="409BC923">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14:paraId="2BE0D7F1">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C26FD5">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14:paraId="18C26FD5">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FBFA0E">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14:paraId="67FBFA0E">
                      <w:pPr>
                        <w:jc w:val="center"/>
                        <w:rPr>
                          <w:szCs w:val="21"/>
                        </w:rPr>
                      </w:pPr>
                      <w:r>
                        <w:rPr>
                          <w:rFonts w:hint="eastAsia"/>
                          <w:szCs w:val="21"/>
                        </w:rPr>
                        <w:t>委托代理人身份证正面复印件贴于此处</w:t>
                      </w:r>
                    </w:p>
                  </w:txbxContent>
                </v:textbox>
              </v:shape>
            </w:pict>
          </mc:Fallback>
        </mc:AlternateContent>
      </w:r>
    </w:p>
    <w:p w14:paraId="163BB4A8">
      <w:pPr>
        <w:spacing w:line="360" w:lineRule="auto"/>
        <w:rPr>
          <w:rFonts w:ascii="宋体" w:hAnsi="宋体"/>
          <w:szCs w:val="21"/>
          <w:highlight w:val="none"/>
        </w:rPr>
      </w:pPr>
    </w:p>
    <w:p w14:paraId="62009F7C">
      <w:pPr>
        <w:spacing w:line="360" w:lineRule="auto"/>
        <w:rPr>
          <w:rFonts w:ascii="宋体" w:hAnsi="宋体"/>
          <w:szCs w:val="21"/>
          <w:highlight w:val="none"/>
        </w:rPr>
      </w:pPr>
    </w:p>
    <w:p w14:paraId="5E0E4514">
      <w:pPr>
        <w:spacing w:line="360" w:lineRule="auto"/>
        <w:rPr>
          <w:rFonts w:ascii="宋体" w:hAnsi="宋体"/>
          <w:szCs w:val="21"/>
          <w:highlight w:val="none"/>
        </w:rPr>
      </w:pPr>
    </w:p>
    <w:p w14:paraId="2876C03E">
      <w:pPr>
        <w:spacing w:line="360" w:lineRule="auto"/>
        <w:rPr>
          <w:rFonts w:ascii="宋体" w:hAnsi="宋体"/>
          <w:szCs w:val="21"/>
          <w:highlight w:val="none"/>
        </w:rPr>
      </w:pPr>
      <w:r>
        <w:rPr>
          <w:rFonts w:ascii="宋体" w:hAnsi="宋体"/>
          <w:szCs w:val="21"/>
          <w:highlight w:val="none"/>
        </w:rPr>
        <w:t xml:space="preserve">                          </w:t>
      </w:r>
    </w:p>
    <w:p w14:paraId="7809F973">
      <w:pPr>
        <w:spacing w:line="360" w:lineRule="auto"/>
        <w:rPr>
          <w:rFonts w:ascii="宋体" w:hAnsi="宋体"/>
          <w:szCs w:val="21"/>
          <w:highlight w:val="none"/>
        </w:rPr>
      </w:pPr>
    </w:p>
    <w:p w14:paraId="6902E700">
      <w:pPr>
        <w:spacing w:line="360" w:lineRule="auto"/>
        <w:rPr>
          <w:rFonts w:ascii="宋体" w:hAnsi="宋体"/>
          <w:szCs w:val="21"/>
          <w:highlight w:val="none"/>
        </w:rPr>
      </w:pPr>
    </w:p>
    <w:p w14:paraId="43F26A15">
      <w:pPr>
        <w:spacing w:line="360" w:lineRule="auto"/>
        <w:rPr>
          <w:rFonts w:ascii="宋体" w:hAnsi="宋体"/>
          <w:szCs w:val="21"/>
          <w:highlight w:val="none"/>
        </w:rPr>
      </w:pPr>
    </w:p>
    <w:p w14:paraId="58693F0B">
      <w:pPr>
        <w:spacing w:line="360" w:lineRule="auto"/>
        <w:rPr>
          <w:rFonts w:ascii="宋体" w:hAnsi="宋体"/>
          <w:szCs w:val="21"/>
          <w:highlight w:val="none"/>
        </w:rPr>
      </w:pPr>
    </w:p>
    <w:p w14:paraId="7799548A">
      <w:pPr>
        <w:spacing w:line="360" w:lineRule="auto"/>
        <w:rPr>
          <w:rFonts w:ascii="宋体" w:hAnsi="宋体"/>
          <w:szCs w:val="21"/>
          <w:highlight w:val="none"/>
        </w:rPr>
      </w:pPr>
      <w:r>
        <w:rPr>
          <w:rFonts w:ascii="宋体" w:hAnsi="宋体"/>
          <w:szCs w:val="21"/>
          <w:highlight w:val="none"/>
        </w:rPr>
        <w:t xml:space="preserve">                          </w:t>
      </w:r>
    </w:p>
    <w:p w14:paraId="473CC287">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14:paraId="6B938948">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0AE7242D">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253FC8B7">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14:paraId="07DC3F3E">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BC76485">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28"/>
      <w:bookmarkEnd w:id="29"/>
      <w:bookmarkEnd w:id="30"/>
      <w:bookmarkEnd w:id="31"/>
    </w:p>
    <w:p w14:paraId="603E54C8">
      <w:pPr>
        <w:pStyle w:val="3"/>
        <w:bidi w:val="0"/>
        <w:rPr>
          <w:rFonts w:hint="eastAsia"/>
          <w:highlight w:val="none"/>
          <w:lang w:val="en-US" w:eastAsia="zh-CN"/>
        </w:rPr>
      </w:pPr>
      <w:bookmarkStart w:id="32" w:name="_Toc15309"/>
      <w:r>
        <w:rPr>
          <w:rFonts w:hint="eastAsia"/>
          <w:highlight w:val="none"/>
          <w:lang w:val="en-US" w:eastAsia="zh-CN"/>
        </w:rPr>
        <w:t>服务经验业绩认定</w:t>
      </w:r>
      <w:bookmarkEnd w:id="32"/>
    </w:p>
    <w:p w14:paraId="2F72C306">
      <w:pPr>
        <w:numPr>
          <w:ilvl w:val="0"/>
          <w:numId w:val="3"/>
        </w:numPr>
        <w:spacing w:line="360" w:lineRule="auto"/>
        <w:ind w:firstLine="562" w:firstLineChars="200"/>
        <w:rPr>
          <w:rFonts w:hint="eastAsia" w:ascii="仿宋_GB2312" w:hAnsi="宋体" w:eastAsia="仿宋_GB2312" w:cs="仿宋_GB2312"/>
          <w:b/>
          <w:bCs/>
          <w:color w:val="000000"/>
          <w:kern w:val="0"/>
          <w:sz w:val="28"/>
          <w:szCs w:val="28"/>
          <w:highlight w:val="none"/>
          <w:lang w:val="en-US" w:eastAsia="zh-CN" w:bidi="ar"/>
        </w:rPr>
      </w:pPr>
      <w:r>
        <w:rPr>
          <w:rFonts w:hint="eastAsia" w:ascii="仿宋_GB2312" w:hAnsi="宋体" w:eastAsia="仿宋_GB2312" w:cs="仿宋_GB2312"/>
          <w:b/>
          <w:bCs/>
          <w:color w:val="000000"/>
          <w:kern w:val="0"/>
          <w:sz w:val="28"/>
          <w:szCs w:val="28"/>
          <w:highlight w:val="none"/>
          <w:lang w:bidi="ar"/>
        </w:rPr>
        <w:t>提供具有</w:t>
      </w:r>
      <w:r>
        <w:rPr>
          <w:rFonts w:hint="eastAsia" w:ascii="仿宋_GB2312" w:hAnsi="宋体" w:eastAsia="仿宋_GB2312" w:cs="仿宋_GB2312"/>
          <w:b/>
          <w:bCs/>
          <w:color w:val="000000"/>
          <w:kern w:val="0"/>
          <w:sz w:val="28"/>
          <w:szCs w:val="28"/>
          <w:highlight w:val="none"/>
          <w:u w:val="single"/>
          <w:lang w:val="en-US" w:eastAsia="zh-CN" w:bidi="ar"/>
        </w:rPr>
        <w:t>音视频必达贴片（精准音视频电话呼叫）产品资质</w:t>
      </w:r>
      <w:r>
        <w:rPr>
          <w:rFonts w:hint="eastAsia" w:ascii="仿宋_GB2312" w:hAnsi="宋体" w:eastAsia="仿宋_GB2312" w:cs="仿宋_GB2312"/>
          <w:b/>
          <w:bCs/>
          <w:color w:val="000000"/>
          <w:kern w:val="0"/>
          <w:sz w:val="28"/>
          <w:szCs w:val="28"/>
          <w:highlight w:val="none"/>
          <w:lang w:bidi="ar"/>
        </w:rPr>
        <w:t>的说明：</w:t>
      </w:r>
      <w:r>
        <w:rPr>
          <w:rFonts w:hint="eastAsia" w:ascii="仿宋_GB2312" w:hAnsi="宋体" w:eastAsia="仿宋_GB2312" w:cs="仿宋_GB2312"/>
          <w:b/>
          <w:bCs/>
          <w:color w:val="000000"/>
          <w:kern w:val="0"/>
          <w:sz w:val="28"/>
          <w:szCs w:val="28"/>
          <w:highlight w:val="none"/>
          <w:lang w:val="en-US" w:eastAsia="zh-CN" w:bidi="ar"/>
        </w:rPr>
        <w:t>应包含《增值电信业务经营许可证》及《电信网码号资源使用证书》。</w:t>
      </w:r>
    </w:p>
    <w:p w14:paraId="3F35AE7E">
      <w:pPr>
        <w:numPr>
          <w:ilvl w:val="0"/>
          <w:numId w:val="3"/>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提供近3年内（2022年</w:t>
      </w:r>
      <w:r>
        <w:rPr>
          <w:rFonts w:hint="eastAsia" w:ascii="仿宋_GB2312" w:hAnsi="宋体" w:eastAsia="仿宋_GB2312" w:cs="仿宋_GB2312"/>
          <w:b/>
          <w:bCs/>
          <w:color w:val="000000"/>
          <w:kern w:val="0"/>
          <w:sz w:val="28"/>
          <w:szCs w:val="28"/>
          <w:highlight w:val="none"/>
          <w:lang w:eastAsia="zh-CN" w:bidi="ar"/>
        </w:rPr>
        <w:t>12月21日</w:t>
      </w:r>
      <w:r>
        <w:rPr>
          <w:rFonts w:hint="eastAsia" w:ascii="仿宋_GB2312" w:hAnsi="宋体" w:eastAsia="仿宋_GB2312" w:cs="仿宋_GB2312"/>
          <w:b/>
          <w:bCs/>
          <w:color w:val="000000"/>
          <w:kern w:val="0"/>
          <w:sz w:val="28"/>
          <w:szCs w:val="28"/>
          <w:highlight w:val="none"/>
          <w:lang w:bidi="ar"/>
        </w:rPr>
        <w:t>至2025年</w:t>
      </w:r>
      <w:r>
        <w:rPr>
          <w:rFonts w:hint="eastAsia" w:ascii="仿宋_GB2312" w:hAnsi="宋体" w:eastAsia="仿宋_GB2312" w:cs="仿宋_GB2312"/>
          <w:b/>
          <w:bCs/>
          <w:color w:val="000000"/>
          <w:kern w:val="0"/>
          <w:sz w:val="28"/>
          <w:szCs w:val="28"/>
          <w:highlight w:val="none"/>
          <w:lang w:eastAsia="zh-CN" w:bidi="ar"/>
        </w:rPr>
        <w:t>12月21日</w:t>
      </w:r>
      <w:r>
        <w:rPr>
          <w:rFonts w:hint="eastAsia" w:ascii="仿宋_GB2312" w:hAnsi="宋体" w:eastAsia="仿宋_GB2312" w:cs="仿宋_GB2312"/>
          <w:b/>
          <w:bCs/>
          <w:color w:val="000000"/>
          <w:kern w:val="0"/>
          <w:sz w:val="28"/>
          <w:szCs w:val="28"/>
          <w:highlight w:val="none"/>
          <w:lang w:bidi="ar"/>
        </w:rPr>
        <w:t>）</w:t>
      </w:r>
      <w:r>
        <w:rPr>
          <w:rFonts w:hint="eastAsia" w:ascii="仿宋_GB2312" w:hAnsi="宋体" w:eastAsia="仿宋_GB2312" w:cs="仿宋_GB2312"/>
          <w:b/>
          <w:bCs/>
          <w:color w:val="000000"/>
          <w:kern w:val="0"/>
          <w:sz w:val="28"/>
          <w:szCs w:val="28"/>
          <w:highlight w:val="none"/>
          <w:u w:val="single"/>
          <w:lang w:val="en-US" w:eastAsia="zh-CN" w:bidi="ar"/>
        </w:rPr>
        <w:t>音视频必达贴片（精准音视频电话呼叫）</w:t>
      </w:r>
      <w:r>
        <w:rPr>
          <w:rFonts w:hint="eastAsia" w:ascii="仿宋_GB2312" w:hAnsi="宋体" w:eastAsia="仿宋_GB2312" w:cs="仿宋_GB2312"/>
          <w:b/>
          <w:bCs/>
          <w:color w:val="000000"/>
          <w:kern w:val="0"/>
          <w:sz w:val="28"/>
          <w:szCs w:val="28"/>
          <w:highlight w:val="none"/>
          <w:u w:val="single"/>
          <w:lang w:eastAsia="zh-CN" w:bidi="ar"/>
        </w:rPr>
        <w:t>的</w:t>
      </w:r>
      <w:r>
        <w:rPr>
          <w:rFonts w:hint="eastAsia" w:ascii="仿宋_GB2312" w:hAnsi="宋体" w:eastAsia="仿宋_GB2312" w:cs="仿宋_GB2312"/>
          <w:b/>
          <w:bCs/>
          <w:color w:val="000000"/>
          <w:kern w:val="0"/>
          <w:sz w:val="28"/>
          <w:szCs w:val="28"/>
          <w:highlight w:val="none"/>
          <w:u w:val="single"/>
          <w:lang w:bidi="ar"/>
        </w:rPr>
        <w:t>支撑</w:t>
      </w:r>
      <w:r>
        <w:rPr>
          <w:rFonts w:hint="eastAsia" w:ascii="仿宋_GB2312" w:hAnsi="宋体" w:eastAsia="仿宋_GB2312" w:cs="仿宋_GB2312"/>
          <w:b/>
          <w:bCs/>
          <w:color w:val="000000"/>
          <w:kern w:val="0"/>
          <w:sz w:val="28"/>
          <w:szCs w:val="28"/>
          <w:highlight w:val="none"/>
          <w:u w:val="single"/>
          <w:lang w:val="en-US" w:eastAsia="zh-CN" w:bidi="ar"/>
        </w:rPr>
        <w:t>合同</w:t>
      </w:r>
      <w:r>
        <w:rPr>
          <w:rFonts w:hint="eastAsia" w:ascii="仿宋_GB2312" w:hAnsi="宋体" w:eastAsia="仿宋_GB2312" w:cs="仿宋_GB2312"/>
          <w:b/>
          <w:bCs/>
          <w:color w:val="000000"/>
          <w:kern w:val="0"/>
          <w:sz w:val="28"/>
          <w:szCs w:val="28"/>
          <w:highlight w:val="none"/>
          <w:u w:val="single"/>
          <w:lang w:bidi="ar"/>
        </w:rPr>
        <w:t>案例</w:t>
      </w:r>
      <w:r>
        <w:rPr>
          <w:rFonts w:hint="eastAsia" w:ascii="仿宋_GB2312" w:hAnsi="宋体" w:eastAsia="仿宋_GB2312" w:cs="仿宋_GB2312"/>
          <w:b/>
          <w:bCs/>
          <w:color w:val="000000"/>
          <w:kern w:val="0"/>
          <w:sz w:val="28"/>
          <w:szCs w:val="28"/>
          <w:highlight w:val="none"/>
          <w:lang w:bidi="ar"/>
        </w:rPr>
        <w:t>。</w:t>
      </w:r>
    </w:p>
    <w:p w14:paraId="0973E94D">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 xml:space="preserve"> 注：（1）需提供与应答人（作为被委托方/乙方）签署的合同关键页扫描件（包含合同封面、服务内容、金额</w:t>
      </w:r>
      <w:bookmarkStart w:id="34" w:name="_GoBack"/>
      <w:bookmarkEnd w:id="34"/>
      <w:r>
        <w:rPr>
          <w:rFonts w:hint="eastAsia" w:ascii="仿宋_GB2312" w:hAnsi="宋体" w:eastAsia="仿宋_GB2312" w:cs="仿宋_GB2312"/>
          <w:color w:val="000000"/>
          <w:kern w:val="0"/>
          <w:sz w:val="28"/>
          <w:szCs w:val="28"/>
          <w:highlight w:val="none"/>
          <w:lang w:bidi="ar"/>
        </w:rPr>
        <w:t>、周期、签字盖章等；或能体现前述内容的合同关键页，单项合同以合同金额为准）及发票。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p>
    <w:p w14:paraId="3EC9D410">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（2）如签约方为国内非自然人，签字盖章页能体现签约方公章或合同章视为有效。如签约方为国内外自然人或国外非自然人须体现签字视为有效。</w:t>
      </w:r>
    </w:p>
    <w:p w14:paraId="5FD94047">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（3）有效合同时间指合同签约日期或合同履约时间近3年的（若框架合同时间不确定，则以实际委托订单和结算单发出时间为准）。</w:t>
      </w:r>
    </w:p>
    <w:p w14:paraId="2C83D529">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（4）如应答方属中国移动体系内公司，本项可忽略或提供其他</w:t>
      </w:r>
      <w:r>
        <w:rPr>
          <w:rFonts w:hint="eastAsia" w:ascii="仿宋_GB2312" w:hAnsi="宋体" w:eastAsia="仿宋_GB2312" w:cs="仿宋_GB2312"/>
          <w:color w:val="000000"/>
          <w:kern w:val="0"/>
          <w:sz w:val="28"/>
          <w:szCs w:val="28"/>
          <w:highlight w:val="none"/>
          <w:lang w:eastAsia="zh-CN" w:bidi="ar"/>
        </w:rPr>
        <w:t>5G消息及短信</w:t>
      </w:r>
      <w:r>
        <w:rPr>
          <w:rFonts w:hint="eastAsia" w:ascii="仿宋_GB2312" w:hAnsi="宋体" w:eastAsia="仿宋_GB2312" w:cs="仿宋_GB2312"/>
          <w:color w:val="000000"/>
          <w:kern w:val="0"/>
          <w:sz w:val="28"/>
          <w:szCs w:val="28"/>
          <w:highlight w:val="none"/>
          <w:lang w:bidi="ar"/>
        </w:rPr>
        <w:t>合作类案例。</w:t>
      </w:r>
    </w:p>
    <w:p w14:paraId="02E2C2C8">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val="en-US" w:eastAsia="zh-CN"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val="en-US" w:eastAsia="zh-CN" w:bidi="ar"/>
        </w:rPr>
        <w:t>团队配置质量</w:t>
      </w:r>
      <w:r>
        <w:rPr>
          <w:rFonts w:hint="eastAsia" w:ascii="仿宋_GB2312" w:hAnsi="宋体" w:eastAsia="仿宋_GB2312" w:cs="仿宋_GB2312"/>
          <w:b/>
          <w:bCs/>
          <w:color w:val="000000"/>
          <w:kern w:val="0"/>
          <w:sz w:val="28"/>
          <w:szCs w:val="28"/>
          <w:highlight w:val="none"/>
          <w:lang w:val="en-US" w:eastAsia="zh-CN" w:bidi="ar"/>
        </w:rPr>
        <w:t>方案，包含团队架构设置、成员名单（姓名、身份证复印件）、成员工作经验年限承诺函。</w:t>
      </w:r>
    </w:p>
    <w:p w14:paraId="1294C845">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bidi="ar"/>
        </w:rPr>
        <w:t>信息安全承诺</w:t>
      </w:r>
      <w:r>
        <w:rPr>
          <w:rFonts w:hint="eastAsia" w:ascii="仿宋_GB2312" w:hAnsi="宋体" w:eastAsia="仿宋_GB2312" w:cs="仿宋_GB2312"/>
          <w:b/>
          <w:bCs/>
          <w:color w:val="000000"/>
          <w:kern w:val="0"/>
          <w:sz w:val="28"/>
          <w:szCs w:val="28"/>
          <w:highlight w:val="none"/>
          <w:lang w:bidi="ar"/>
        </w:rPr>
        <w:t>。</w:t>
      </w:r>
      <w:r>
        <w:rPr>
          <w:rFonts w:ascii="仿宋_GB2312" w:hAnsi="宋体" w:eastAsia="仿宋_GB2312" w:cs="仿宋_GB2312"/>
          <w:b/>
          <w:bCs/>
          <w:color w:val="000000"/>
          <w:kern w:val="0"/>
          <w:sz w:val="28"/>
          <w:szCs w:val="28"/>
          <w:highlight w:val="none"/>
          <w:lang w:bidi="ar"/>
        </w:rPr>
        <w:t>承诺确保信息内容的准确性、合法性，并负责处理由于信息内容的准确性、合法性引起的各类投诉、纠纷，并承担相关法律责任；不将信息内容、服务方案、活动排期、运营数据等内部资料和信息透露给第三方。</w:t>
      </w:r>
    </w:p>
    <w:p w14:paraId="589558EA">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w:t>
      </w:r>
      <w:r>
        <w:rPr>
          <w:rFonts w:hint="eastAsia" w:ascii="仿宋_GB2312" w:hAnsi="宋体" w:eastAsia="仿宋_GB2312" w:cs="仿宋_GB2312"/>
          <w:b/>
          <w:bCs/>
          <w:color w:val="000000"/>
          <w:kern w:val="0"/>
          <w:sz w:val="28"/>
          <w:szCs w:val="28"/>
          <w:highlight w:val="none"/>
          <w:u w:val="single"/>
          <w:lang w:val="en-US" w:eastAsia="zh-CN" w:bidi="ar"/>
        </w:rPr>
        <w:t>对项目理解</w:t>
      </w:r>
      <w:r>
        <w:rPr>
          <w:rFonts w:hint="eastAsia" w:ascii="仿宋_GB2312" w:hAnsi="宋体" w:eastAsia="仿宋_GB2312" w:cs="仿宋_GB2312"/>
          <w:b/>
          <w:bCs/>
          <w:color w:val="000000"/>
          <w:kern w:val="0"/>
          <w:sz w:val="28"/>
          <w:szCs w:val="28"/>
          <w:highlight w:val="none"/>
          <w:lang w:val="en-US" w:eastAsia="zh-CN" w:bidi="ar"/>
        </w:rPr>
        <w:t>。</w:t>
      </w:r>
      <w:r>
        <w:rPr>
          <w:rFonts w:hint="eastAsia" w:ascii="仿宋_GB2312" w:hAnsi="宋体" w:eastAsia="仿宋_GB2312" w:cs="仿宋_GB2312"/>
          <w:b/>
          <w:bCs/>
          <w:color w:val="000000"/>
          <w:kern w:val="0"/>
          <w:sz w:val="28"/>
          <w:szCs w:val="28"/>
          <w:highlight w:val="none"/>
          <w:u w:val="none"/>
          <w:lang w:val="en-US" w:eastAsia="zh-CN" w:bidi="ar"/>
        </w:rPr>
        <w:t>包含对</w:t>
      </w:r>
      <w:r>
        <w:rPr>
          <w:rFonts w:hint="eastAsia" w:ascii="仿宋_GB2312" w:hAnsi="宋体" w:eastAsia="仿宋_GB2312" w:cs="仿宋_GB2312"/>
          <w:b/>
          <w:bCs/>
          <w:color w:val="000000"/>
          <w:kern w:val="0"/>
          <w:sz w:val="28"/>
          <w:szCs w:val="28"/>
          <w:highlight w:val="none"/>
          <w:u w:val="none"/>
          <w:lang w:bidi="ar"/>
        </w:rPr>
        <w:t>本项目开展目标、意义的理解，</w:t>
      </w:r>
      <w:r>
        <w:rPr>
          <w:rFonts w:hint="eastAsia" w:ascii="仿宋_GB2312" w:hAnsi="宋体" w:eastAsia="仿宋_GB2312" w:cs="仿宋_GB2312"/>
          <w:b/>
          <w:bCs/>
          <w:color w:val="000000"/>
          <w:kern w:val="0"/>
          <w:sz w:val="28"/>
          <w:szCs w:val="28"/>
          <w:highlight w:val="none"/>
          <w:lang w:bidi="ar"/>
        </w:rPr>
        <w:t>以及整体的规划方案。</w:t>
      </w:r>
    </w:p>
    <w:p w14:paraId="3FFF0314">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提供针对本次招募的</w:t>
      </w:r>
      <w:r>
        <w:rPr>
          <w:rFonts w:hint="eastAsia" w:ascii="仿宋_GB2312" w:hAnsi="宋体" w:eastAsia="仿宋_GB2312" w:cs="仿宋_GB2312"/>
          <w:b/>
          <w:bCs/>
          <w:color w:val="000000"/>
          <w:kern w:val="0"/>
          <w:sz w:val="28"/>
          <w:szCs w:val="28"/>
          <w:highlight w:val="none"/>
          <w:u w:val="single"/>
          <w:lang w:bidi="ar"/>
        </w:rPr>
        <w:t>服务合作方案</w:t>
      </w:r>
      <w:r>
        <w:rPr>
          <w:rFonts w:hint="eastAsia" w:ascii="仿宋_GB2312" w:hAnsi="宋体" w:eastAsia="仿宋_GB2312" w:cs="仿宋_GB2312"/>
          <w:b/>
          <w:bCs/>
          <w:color w:val="000000"/>
          <w:kern w:val="0"/>
          <w:sz w:val="28"/>
          <w:szCs w:val="28"/>
          <w:highlight w:val="none"/>
          <w:lang w:bidi="ar"/>
        </w:rPr>
        <w:t>，包含针对当前形式执行产品/平台服务、内容支撑、用户/数据支撑、运维支撑的需求分析，以及整体服务支撑解决方案。</w:t>
      </w:r>
    </w:p>
    <w:p w14:paraId="3B745128">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w:t>
      </w:r>
      <w:r>
        <w:rPr>
          <w:rFonts w:hint="eastAsia" w:ascii="仿宋_GB2312" w:hAnsi="宋体" w:eastAsia="仿宋_GB2312" w:cs="仿宋_GB2312"/>
          <w:b/>
          <w:bCs/>
          <w:color w:val="000000"/>
          <w:kern w:val="0"/>
          <w:sz w:val="28"/>
          <w:szCs w:val="28"/>
          <w:highlight w:val="none"/>
          <w:u w:val="single"/>
          <w:lang w:bidi="ar"/>
        </w:rPr>
        <w:t>售后服务</w:t>
      </w:r>
      <w:r>
        <w:rPr>
          <w:rFonts w:hint="eastAsia" w:ascii="仿宋_GB2312" w:hAnsi="宋体" w:eastAsia="仿宋_GB2312" w:cs="仿宋_GB2312"/>
          <w:b/>
          <w:bCs/>
          <w:color w:val="000000"/>
          <w:kern w:val="0"/>
          <w:sz w:val="28"/>
          <w:szCs w:val="28"/>
          <w:highlight w:val="none"/>
          <w:u w:val="single"/>
          <w:lang w:val="en-US" w:eastAsia="zh-CN" w:bidi="ar"/>
        </w:rPr>
        <w:t>方案</w:t>
      </w:r>
      <w:r>
        <w:rPr>
          <w:rFonts w:hint="eastAsia" w:ascii="仿宋_GB2312" w:hAnsi="宋体" w:eastAsia="仿宋_GB2312" w:cs="仿宋_GB2312"/>
          <w:b/>
          <w:bCs/>
          <w:color w:val="000000"/>
          <w:kern w:val="0"/>
          <w:sz w:val="28"/>
          <w:szCs w:val="28"/>
          <w:highlight w:val="none"/>
          <w:lang w:val="en-US" w:eastAsia="zh-CN" w:bidi="ar"/>
        </w:rPr>
        <w:t>，</w:t>
      </w:r>
      <w:r>
        <w:rPr>
          <w:rFonts w:hint="eastAsia" w:ascii="仿宋_GB2312" w:hAnsi="宋体" w:eastAsia="仿宋_GB2312" w:cs="仿宋_GB2312"/>
          <w:b/>
          <w:bCs/>
          <w:color w:val="000000"/>
          <w:kern w:val="0"/>
          <w:sz w:val="28"/>
          <w:szCs w:val="28"/>
          <w:highlight w:val="none"/>
          <w:lang w:bidi="ar"/>
        </w:rPr>
        <w:t>如投诉处理、内容安全巡检等机制等</w:t>
      </w:r>
      <w:r>
        <w:rPr>
          <w:rFonts w:hint="eastAsia" w:ascii="仿宋_GB2312" w:hAnsi="宋体" w:eastAsia="仿宋_GB2312" w:cs="仿宋_GB2312"/>
          <w:b/>
          <w:bCs/>
          <w:color w:val="000000"/>
          <w:kern w:val="0"/>
          <w:sz w:val="28"/>
          <w:szCs w:val="28"/>
          <w:highlight w:val="none"/>
          <w:lang w:eastAsia="zh-CN" w:bidi="ar"/>
        </w:rPr>
        <w:t>。</w:t>
      </w:r>
    </w:p>
    <w:p w14:paraId="26254C59">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对是否有完善的</w:t>
      </w:r>
      <w:r>
        <w:rPr>
          <w:rFonts w:hint="eastAsia" w:ascii="仿宋_GB2312" w:hAnsi="宋体" w:eastAsia="仿宋_GB2312" w:cs="仿宋_GB2312"/>
          <w:b/>
          <w:bCs/>
          <w:color w:val="000000"/>
          <w:kern w:val="0"/>
          <w:sz w:val="28"/>
          <w:szCs w:val="28"/>
          <w:highlight w:val="none"/>
          <w:u w:val="single"/>
          <w:lang w:bidi="ar"/>
        </w:rPr>
        <w:t>应急响应能力</w:t>
      </w:r>
      <w:r>
        <w:rPr>
          <w:rFonts w:hint="eastAsia" w:ascii="仿宋_GB2312" w:hAnsi="宋体" w:eastAsia="仿宋_GB2312" w:cs="仿宋_GB2312"/>
          <w:b/>
          <w:bCs/>
          <w:color w:val="000000"/>
          <w:kern w:val="0"/>
          <w:sz w:val="28"/>
          <w:szCs w:val="28"/>
          <w:highlight w:val="none"/>
          <w:lang w:bidi="ar"/>
        </w:rPr>
        <w:t>进行说明，如对临时性的系统故障、突发重大事件（如营销事件等）的响应、节假日工作的保障机制。</w:t>
      </w:r>
    </w:p>
    <w:p w14:paraId="60FAD0C0">
      <w:pPr>
        <w:pStyle w:val="2"/>
        <w:rPr>
          <w:rFonts w:hint="default"/>
          <w:lang w:val="en-US" w:eastAsia="zh-CN"/>
        </w:rPr>
      </w:pPr>
    </w:p>
    <w:p w14:paraId="2BEC635F">
      <w:pPr>
        <w:spacing w:line="360" w:lineRule="auto"/>
        <w:ind w:firstLine="562" w:firstLineChars="200"/>
        <w:rPr>
          <w:rFonts w:hint="eastAsia"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b/>
          <w:bCs/>
          <w:i w:val="0"/>
          <w:iCs w:val="0"/>
          <w:color w:val="000000"/>
          <w:kern w:val="0"/>
          <w:sz w:val="28"/>
          <w:szCs w:val="28"/>
          <w:highlight w:val="none"/>
          <w:u w:val="none"/>
          <w:lang w:val="en-US" w:eastAsia="zh-CN" w:bidi="ar"/>
        </w:rPr>
        <w:t>上述材料不满足要求、不全不清晰，则对应业绩不予认定</w:t>
      </w:r>
      <w:bookmarkStart w:id="33" w:name="_Toc12383472"/>
      <w:r>
        <w:rPr>
          <w:rFonts w:hint="eastAsia" w:ascii="仿宋_GB2312" w:hAnsi="宋体" w:eastAsia="仿宋_GB2312" w:cs="仿宋_GB2312"/>
          <w:b/>
          <w:bCs/>
          <w:i w:val="0"/>
          <w:iCs w:val="0"/>
          <w:color w:val="000000"/>
          <w:kern w:val="0"/>
          <w:sz w:val="28"/>
          <w:szCs w:val="28"/>
          <w:highlight w:val="none"/>
          <w:u w:val="none"/>
          <w:lang w:val="en-US" w:eastAsia="zh-CN" w:bidi="ar"/>
        </w:rPr>
        <w:t>。</w:t>
      </w:r>
    </w:p>
    <w:bookmarkEnd w:id="33"/>
    <w:p w14:paraId="1166AD51">
      <w:pPr>
        <w:pStyle w:val="3"/>
        <w:bidi w:val="0"/>
        <w:rPr>
          <w:rFonts w:hint="eastAsia"/>
          <w:highlight w:val="none"/>
          <w:lang w:val="en-US" w:eastAsia="zh-CN"/>
        </w:rPr>
      </w:pPr>
      <w:r>
        <w:rPr>
          <w:rFonts w:hint="eastAsia"/>
          <w:highlight w:val="none"/>
          <w:lang w:val="en-US" w:eastAsia="zh-CN"/>
        </w:rPr>
        <w:t>报价表</w:t>
      </w:r>
    </w:p>
    <w:tbl>
      <w:tblPr>
        <w:tblStyle w:val="22"/>
        <w:tblW w:w="66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4"/>
        <w:gridCol w:w="1854"/>
        <w:gridCol w:w="2366"/>
        <w:gridCol w:w="1676"/>
        <w:gridCol w:w="1665"/>
        <w:gridCol w:w="1096"/>
        <w:gridCol w:w="975"/>
      </w:tblGrid>
      <w:tr w14:paraId="443D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66" w:type="pct"/>
            <w:tcBorders>
              <w:top w:val="single" w:color="000000" w:sz="12" w:space="0"/>
              <w:left w:val="single" w:color="000000" w:sz="12" w:space="0"/>
              <w:bottom w:val="single" w:color="000000" w:sz="4" w:space="0"/>
              <w:right w:val="single" w:color="000000" w:sz="4" w:space="0"/>
              <w:tl2br w:val="nil"/>
            </w:tcBorders>
            <w:shd w:val="clear" w:color="auto" w:fill="FFFFFF"/>
            <w:noWrap/>
            <w:vAlign w:val="center"/>
          </w:tcPr>
          <w:p w14:paraId="230FF71D">
            <w:pPr>
              <w:spacing w:line="360" w:lineRule="auto"/>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服务</w:t>
            </w:r>
          </w:p>
        </w:tc>
        <w:tc>
          <w:tcPr>
            <w:tcW w:w="814" w:type="pct"/>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5720F0BA">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不含税单价限价（元/千次）</w:t>
            </w:r>
          </w:p>
        </w:tc>
        <w:tc>
          <w:tcPr>
            <w:tcW w:w="1039" w:type="pct"/>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43E58AEC">
            <w:pPr>
              <w:spacing w:line="360" w:lineRule="auto"/>
              <w:jc w:val="center"/>
              <w:rPr>
                <w:rFonts w:hint="default"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供应商名称</w:t>
            </w:r>
          </w:p>
        </w:tc>
        <w:tc>
          <w:tcPr>
            <w:tcW w:w="73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62A4231">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不含税单价（元/千次）</w:t>
            </w:r>
          </w:p>
        </w:tc>
        <w:tc>
          <w:tcPr>
            <w:tcW w:w="73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033A6435">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含税单价（元/千次）</w:t>
            </w:r>
          </w:p>
        </w:tc>
        <w:tc>
          <w:tcPr>
            <w:tcW w:w="48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70B884C7">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增值税税率</w:t>
            </w:r>
          </w:p>
        </w:tc>
        <w:tc>
          <w:tcPr>
            <w:tcW w:w="428"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4E6C6F92">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评分权重</w:t>
            </w:r>
          </w:p>
        </w:tc>
      </w:tr>
      <w:tr w14:paraId="12C7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766" w:type="pct"/>
            <w:tcBorders>
              <w:top w:val="single" w:color="000000" w:sz="4" w:space="0"/>
              <w:left w:val="single" w:color="000000" w:sz="12" w:space="0"/>
              <w:bottom w:val="single" w:color="000000" w:sz="12" w:space="0"/>
              <w:right w:val="single" w:color="000000" w:sz="4" w:space="0"/>
            </w:tcBorders>
            <w:shd w:val="clear" w:color="auto" w:fill="FFFFFF"/>
            <w:noWrap/>
            <w:vAlign w:val="center"/>
          </w:tcPr>
          <w:p w14:paraId="54DDCFB0">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r>
              <w:rPr>
                <w:rFonts w:hint="eastAsia" w:ascii="仿宋_GB2312" w:hAnsi="宋体" w:eastAsia="仿宋_GB2312" w:cs="仿宋_GB2312"/>
                <w:b w:val="0"/>
                <w:i w:val="0"/>
                <w:iCs w:val="0"/>
                <w:color w:val="000000"/>
                <w:kern w:val="0"/>
                <w:sz w:val="28"/>
                <w:szCs w:val="28"/>
                <w:highlight w:val="none"/>
                <w:u w:val="none"/>
                <w:lang w:val="en-US" w:eastAsia="zh-CN" w:bidi="ar"/>
              </w:rPr>
              <w:t>音视频必达贴片</w:t>
            </w:r>
          </w:p>
        </w:tc>
        <w:tc>
          <w:tcPr>
            <w:tcW w:w="814" w:type="pct"/>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60D04A20">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r>
              <w:rPr>
                <w:rFonts w:hint="eastAsia" w:ascii="仿宋_GB2312" w:hAnsi="宋体" w:eastAsia="仿宋_GB2312" w:cs="仿宋_GB2312"/>
                <w:b w:val="0"/>
                <w:i w:val="0"/>
                <w:iCs w:val="0"/>
                <w:color w:val="000000"/>
                <w:kern w:val="0"/>
                <w:sz w:val="28"/>
                <w:szCs w:val="28"/>
                <w:highlight w:val="none"/>
                <w:u w:val="none"/>
                <w:lang w:val="en-US" w:eastAsia="zh-CN" w:bidi="ar"/>
              </w:rPr>
              <w:t>126</w:t>
            </w:r>
          </w:p>
        </w:tc>
        <w:tc>
          <w:tcPr>
            <w:tcW w:w="1039" w:type="pct"/>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1EAE8699">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p>
        </w:tc>
        <w:tc>
          <w:tcPr>
            <w:tcW w:w="73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959B226">
            <w:pPr>
              <w:jc w:val="center"/>
              <w:rPr>
                <w:rFonts w:hint="eastAsia" w:ascii="仿宋_GB2312" w:hAnsi="宋体" w:eastAsia="仿宋_GB2312" w:cs="仿宋_GB2312"/>
                <w:b w:val="0"/>
                <w:i w:val="0"/>
                <w:iCs w:val="0"/>
                <w:color w:val="000000"/>
                <w:kern w:val="0"/>
                <w:sz w:val="28"/>
                <w:szCs w:val="28"/>
                <w:highlight w:val="none"/>
                <w:u w:val="none"/>
                <w:lang w:val="en-US" w:eastAsia="zh-CN" w:bidi="ar"/>
              </w:rPr>
            </w:pPr>
          </w:p>
        </w:tc>
        <w:tc>
          <w:tcPr>
            <w:tcW w:w="73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23322D5">
            <w:pPr>
              <w:jc w:val="center"/>
              <w:rPr>
                <w:rFonts w:hint="eastAsia" w:ascii="仿宋_GB2312" w:hAnsi="宋体" w:eastAsia="仿宋_GB2312" w:cs="仿宋_GB2312"/>
                <w:b w:val="0"/>
                <w:i w:val="0"/>
                <w:iCs w:val="0"/>
                <w:color w:val="000000"/>
                <w:kern w:val="0"/>
                <w:sz w:val="28"/>
                <w:szCs w:val="28"/>
                <w:highlight w:val="none"/>
                <w:u w:val="none"/>
                <w:lang w:val="en-US" w:eastAsia="zh-CN" w:bidi="ar"/>
              </w:rPr>
            </w:pPr>
          </w:p>
        </w:tc>
        <w:tc>
          <w:tcPr>
            <w:tcW w:w="48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4660D74">
            <w:pPr>
              <w:jc w:val="center"/>
              <w:rPr>
                <w:rFonts w:hint="eastAsia" w:ascii="仿宋_GB2312" w:hAnsi="宋体" w:eastAsia="仿宋_GB2312" w:cs="仿宋_GB2312"/>
                <w:b w:val="0"/>
                <w:i w:val="0"/>
                <w:iCs w:val="0"/>
                <w:color w:val="000000"/>
                <w:kern w:val="0"/>
                <w:sz w:val="28"/>
                <w:szCs w:val="28"/>
                <w:highlight w:val="none"/>
                <w:u w:val="none"/>
                <w:lang w:val="en-US" w:eastAsia="zh-CN" w:bidi="ar"/>
              </w:rPr>
            </w:pPr>
          </w:p>
        </w:tc>
        <w:tc>
          <w:tcPr>
            <w:tcW w:w="428"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5AEA8306">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r>
              <w:rPr>
                <w:rFonts w:hint="eastAsia" w:ascii="仿宋_GB2312" w:hAnsi="宋体" w:eastAsia="仿宋_GB2312" w:cs="仿宋_GB2312"/>
                <w:b w:val="0"/>
                <w:i w:val="0"/>
                <w:iCs w:val="0"/>
                <w:color w:val="000000"/>
                <w:kern w:val="0"/>
                <w:sz w:val="28"/>
                <w:szCs w:val="28"/>
                <w:highlight w:val="none"/>
                <w:u w:val="none"/>
                <w:lang w:val="en-US" w:eastAsia="zh-CN" w:bidi="ar"/>
              </w:rPr>
              <w:t>100%</w:t>
            </w:r>
          </w:p>
        </w:tc>
      </w:tr>
    </w:tbl>
    <w:p w14:paraId="77A1B412">
      <w:pPr>
        <w:spacing w:line="360" w:lineRule="auto"/>
        <w:jc w:val="left"/>
        <w:rPr>
          <w:rFonts w:hint="eastAsia" w:ascii="仿宋_GB2312" w:hAnsi="宋体" w:eastAsia="仿宋_GB2312" w:cs="仿宋_GB2312"/>
          <w:i w:val="0"/>
          <w:iCs w:val="0"/>
          <w:color w:val="000000"/>
          <w:kern w:val="0"/>
          <w:sz w:val="28"/>
          <w:szCs w:val="28"/>
          <w:highlight w:val="none"/>
          <w:u w:val="none"/>
          <w:lang w:val="en-US" w:eastAsia="zh-CN" w:bidi="ar"/>
        </w:rPr>
      </w:pPr>
    </w:p>
    <w:p w14:paraId="6DAACA81">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1、税率：增值税税率特指增值税扣税凭证上显示的税率，如国家后续对增值税税率有进一步规定，将根据相关规定进行调整，按税率调整时，不含税价格不变。</w:t>
      </w:r>
    </w:p>
    <w:p w14:paraId="20DB2145">
      <w:pPr>
        <w:numPr>
          <w:ilvl w:val="0"/>
          <w:numId w:val="5"/>
        </w:num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本项目设置不含税单价最高限价，详见报价表。应答报价超过最高限价的，其应答将被否决。</w:t>
      </w:r>
    </w:p>
    <w:p w14:paraId="5136E6D4">
      <w:pPr>
        <w:numPr>
          <w:ilvl w:val="0"/>
          <w:numId w:val="5"/>
        </w:num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含税单价=不含税单价*（1+增值税税率）。报价过程按照四舍五入原则最多保留三位小数。</w:t>
      </w:r>
    </w:p>
    <w:p w14:paraId="543AD405">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5、本项目报价应涵盖所有服务内容。</w:t>
      </w:r>
    </w:p>
    <w:p w14:paraId="0EDEF5FB">
      <w:pPr>
        <w:spacing w:line="360" w:lineRule="auto"/>
        <w:jc w:val="left"/>
        <w:rPr>
          <w:rFonts w:hint="default" w:ascii="仿宋_GB2312" w:hAnsi="宋体" w:eastAsia="仿宋_GB2312" w:cs="仿宋_GB2312"/>
          <w:i w:val="0"/>
          <w:iCs w:val="0"/>
          <w:color w:val="000000"/>
          <w:kern w:val="0"/>
          <w:sz w:val="28"/>
          <w:szCs w:val="28"/>
          <w:highlight w:val="none"/>
          <w:u w:val="none"/>
          <w:lang w:val="en-US" w:eastAsia="zh-CN" w:bidi="ar"/>
        </w:rPr>
      </w:pPr>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A117">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F57A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BF57A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84C">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F54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25F54D">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4624C9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CEF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B4D4"/>
    <w:multiLevelType w:val="singleLevel"/>
    <w:tmpl w:val="9653B4D4"/>
    <w:lvl w:ilvl="0" w:tentative="0">
      <w:start w:val="4"/>
      <w:numFmt w:val="chineseCounting"/>
      <w:suff w:val="nothing"/>
      <w:lvlText w:val="（%1）"/>
      <w:lvlJc w:val="left"/>
      <w:rPr>
        <w:rFonts w:hint="eastAsia"/>
      </w:rPr>
    </w:lvl>
  </w:abstractNum>
  <w:abstractNum w:abstractNumId="1">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3">
    <w:nsid w:val="14FC2E3E"/>
    <w:multiLevelType w:val="singleLevel"/>
    <w:tmpl w:val="14FC2E3E"/>
    <w:lvl w:ilvl="0" w:tentative="0">
      <w:start w:val="1"/>
      <w:numFmt w:val="chineseCounting"/>
      <w:suff w:val="nothing"/>
      <w:lvlText w:val="（%1）"/>
      <w:lvlJc w:val="left"/>
      <w:rPr>
        <w:rFonts w:hint="eastAsia"/>
      </w:rPr>
    </w:lvl>
  </w:abstractNum>
  <w:abstractNum w:abstractNumId="4">
    <w:nsid w:val="269C5727"/>
    <w:multiLevelType w:val="singleLevel"/>
    <w:tmpl w:val="269C5727"/>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0B6281"/>
    <w:rsid w:val="002808F0"/>
    <w:rsid w:val="002C2033"/>
    <w:rsid w:val="00762929"/>
    <w:rsid w:val="00851448"/>
    <w:rsid w:val="00980BC8"/>
    <w:rsid w:val="00C41A65"/>
    <w:rsid w:val="00C42E76"/>
    <w:rsid w:val="00F62DA8"/>
    <w:rsid w:val="01081313"/>
    <w:rsid w:val="01494ACD"/>
    <w:rsid w:val="017C7CFD"/>
    <w:rsid w:val="0183453D"/>
    <w:rsid w:val="01A82D18"/>
    <w:rsid w:val="01B86CB1"/>
    <w:rsid w:val="01C5553E"/>
    <w:rsid w:val="01E6233D"/>
    <w:rsid w:val="01FD0FA2"/>
    <w:rsid w:val="021D07AD"/>
    <w:rsid w:val="0221551A"/>
    <w:rsid w:val="022867F0"/>
    <w:rsid w:val="02525D2D"/>
    <w:rsid w:val="028265A2"/>
    <w:rsid w:val="02A327C7"/>
    <w:rsid w:val="02A45A0B"/>
    <w:rsid w:val="02E60631"/>
    <w:rsid w:val="0310461B"/>
    <w:rsid w:val="031E65C6"/>
    <w:rsid w:val="034F1C59"/>
    <w:rsid w:val="03773E20"/>
    <w:rsid w:val="03A63B37"/>
    <w:rsid w:val="03C40BD7"/>
    <w:rsid w:val="04414B19"/>
    <w:rsid w:val="044B7FA6"/>
    <w:rsid w:val="04AD1BD1"/>
    <w:rsid w:val="04C44E77"/>
    <w:rsid w:val="04ED2F17"/>
    <w:rsid w:val="04F44F52"/>
    <w:rsid w:val="050C5CEB"/>
    <w:rsid w:val="050E4233"/>
    <w:rsid w:val="052E6A0B"/>
    <w:rsid w:val="053122D0"/>
    <w:rsid w:val="055051F3"/>
    <w:rsid w:val="05C23B25"/>
    <w:rsid w:val="05C80770"/>
    <w:rsid w:val="06337A87"/>
    <w:rsid w:val="0662564C"/>
    <w:rsid w:val="067200A1"/>
    <w:rsid w:val="06723865"/>
    <w:rsid w:val="068A088D"/>
    <w:rsid w:val="06955288"/>
    <w:rsid w:val="06AB1EDD"/>
    <w:rsid w:val="06BD5DFB"/>
    <w:rsid w:val="06C83D54"/>
    <w:rsid w:val="06D066F6"/>
    <w:rsid w:val="06F56240"/>
    <w:rsid w:val="070B2565"/>
    <w:rsid w:val="070F4D5F"/>
    <w:rsid w:val="0773236F"/>
    <w:rsid w:val="07853FF2"/>
    <w:rsid w:val="0798023B"/>
    <w:rsid w:val="07AC659B"/>
    <w:rsid w:val="07B33FE5"/>
    <w:rsid w:val="07CB658A"/>
    <w:rsid w:val="082C4D37"/>
    <w:rsid w:val="08506FFB"/>
    <w:rsid w:val="085D5AE7"/>
    <w:rsid w:val="0863224C"/>
    <w:rsid w:val="089F4799"/>
    <w:rsid w:val="08F1576A"/>
    <w:rsid w:val="091D1F08"/>
    <w:rsid w:val="0941653B"/>
    <w:rsid w:val="09512FC9"/>
    <w:rsid w:val="095E40B7"/>
    <w:rsid w:val="09730AC2"/>
    <w:rsid w:val="098175AE"/>
    <w:rsid w:val="09890F77"/>
    <w:rsid w:val="09C10B8E"/>
    <w:rsid w:val="09D32E41"/>
    <w:rsid w:val="0A7B4003"/>
    <w:rsid w:val="0AA43EF4"/>
    <w:rsid w:val="0ABB08A3"/>
    <w:rsid w:val="0B092A20"/>
    <w:rsid w:val="0B226D17"/>
    <w:rsid w:val="0B332F69"/>
    <w:rsid w:val="0B8213C1"/>
    <w:rsid w:val="0B9B3F01"/>
    <w:rsid w:val="0BB36EDB"/>
    <w:rsid w:val="0BC6590F"/>
    <w:rsid w:val="0C2E6B18"/>
    <w:rsid w:val="0C492254"/>
    <w:rsid w:val="0C5E17F2"/>
    <w:rsid w:val="0C654FCB"/>
    <w:rsid w:val="0C714972"/>
    <w:rsid w:val="0CA20839"/>
    <w:rsid w:val="0CBB1B3F"/>
    <w:rsid w:val="0CF062DA"/>
    <w:rsid w:val="0D40656F"/>
    <w:rsid w:val="0D410C77"/>
    <w:rsid w:val="0D583071"/>
    <w:rsid w:val="0D721683"/>
    <w:rsid w:val="0D837D9E"/>
    <w:rsid w:val="0D9D3E48"/>
    <w:rsid w:val="0DB2629C"/>
    <w:rsid w:val="0DBB1E39"/>
    <w:rsid w:val="0E1A7B5F"/>
    <w:rsid w:val="0E5D4EFA"/>
    <w:rsid w:val="0F0853AB"/>
    <w:rsid w:val="0F1F7FAA"/>
    <w:rsid w:val="0F5E01F9"/>
    <w:rsid w:val="0F7C3DCB"/>
    <w:rsid w:val="0F873473"/>
    <w:rsid w:val="0FCA2856"/>
    <w:rsid w:val="0FCB3337"/>
    <w:rsid w:val="0FE32D76"/>
    <w:rsid w:val="0FF54858"/>
    <w:rsid w:val="1025013C"/>
    <w:rsid w:val="104F0D37"/>
    <w:rsid w:val="105B6408"/>
    <w:rsid w:val="10726B00"/>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143C4F"/>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6C46D3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314B52"/>
    <w:rsid w:val="198F3BAA"/>
    <w:rsid w:val="19A614B8"/>
    <w:rsid w:val="19AF356D"/>
    <w:rsid w:val="1A06712A"/>
    <w:rsid w:val="1A4F5A0F"/>
    <w:rsid w:val="1A553486"/>
    <w:rsid w:val="1A9F47EB"/>
    <w:rsid w:val="1AC504AA"/>
    <w:rsid w:val="1AE87011"/>
    <w:rsid w:val="1AEC30F6"/>
    <w:rsid w:val="1B02302D"/>
    <w:rsid w:val="1B2C3D62"/>
    <w:rsid w:val="1B3C5CF6"/>
    <w:rsid w:val="1B495A57"/>
    <w:rsid w:val="1B852F33"/>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CF493A"/>
    <w:rsid w:val="1DE30E53"/>
    <w:rsid w:val="1DEA26C9"/>
    <w:rsid w:val="1DFB6CA8"/>
    <w:rsid w:val="1E295F39"/>
    <w:rsid w:val="1E3875B4"/>
    <w:rsid w:val="1E3B2E59"/>
    <w:rsid w:val="1E971434"/>
    <w:rsid w:val="1EB55657"/>
    <w:rsid w:val="1EC25843"/>
    <w:rsid w:val="1EC73863"/>
    <w:rsid w:val="1EDC0404"/>
    <w:rsid w:val="1EF26F31"/>
    <w:rsid w:val="1F3A0DF5"/>
    <w:rsid w:val="1F3E7BA5"/>
    <w:rsid w:val="1F63536C"/>
    <w:rsid w:val="1FCF199E"/>
    <w:rsid w:val="1FDB355A"/>
    <w:rsid w:val="204038CD"/>
    <w:rsid w:val="206052EB"/>
    <w:rsid w:val="208A041F"/>
    <w:rsid w:val="20A93CF0"/>
    <w:rsid w:val="20B1759E"/>
    <w:rsid w:val="20B95E0B"/>
    <w:rsid w:val="20C9731A"/>
    <w:rsid w:val="20D84D16"/>
    <w:rsid w:val="20E63E66"/>
    <w:rsid w:val="20FB5B06"/>
    <w:rsid w:val="20FE5145"/>
    <w:rsid w:val="20FE744A"/>
    <w:rsid w:val="21283337"/>
    <w:rsid w:val="212B00D9"/>
    <w:rsid w:val="21336DC5"/>
    <w:rsid w:val="2187601D"/>
    <w:rsid w:val="21947BAB"/>
    <w:rsid w:val="21A315AE"/>
    <w:rsid w:val="21A536BC"/>
    <w:rsid w:val="21E6480C"/>
    <w:rsid w:val="220A5895"/>
    <w:rsid w:val="226C5CDE"/>
    <w:rsid w:val="22CC5DFA"/>
    <w:rsid w:val="23347BE7"/>
    <w:rsid w:val="238642D3"/>
    <w:rsid w:val="23A264A3"/>
    <w:rsid w:val="23B97CFA"/>
    <w:rsid w:val="23D51086"/>
    <w:rsid w:val="23D923B3"/>
    <w:rsid w:val="24082DE2"/>
    <w:rsid w:val="241D40F7"/>
    <w:rsid w:val="24313505"/>
    <w:rsid w:val="244B1B89"/>
    <w:rsid w:val="24B04DB0"/>
    <w:rsid w:val="24B72417"/>
    <w:rsid w:val="24DE3325"/>
    <w:rsid w:val="24FF2E53"/>
    <w:rsid w:val="253D33B8"/>
    <w:rsid w:val="254565D4"/>
    <w:rsid w:val="254F5227"/>
    <w:rsid w:val="256C785E"/>
    <w:rsid w:val="2573204F"/>
    <w:rsid w:val="258168D4"/>
    <w:rsid w:val="258A2459"/>
    <w:rsid w:val="25A3422E"/>
    <w:rsid w:val="25FF3575"/>
    <w:rsid w:val="261158EC"/>
    <w:rsid w:val="2679643D"/>
    <w:rsid w:val="269F25F8"/>
    <w:rsid w:val="26C708A4"/>
    <w:rsid w:val="26CB6B97"/>
    <w:rsid w:val="26E4759F"/>
    <w:rsid w:val="26FF7527"/>
    <w:rsid w:val="2702798F"/>
    <w:rsid w:val="270858B9"/>
    <w:rsid w:val="270C0856"/>
    <w:rsid w:val="27983FEE"/>
    <w:rsid w:val="27E50D7B"/>
    <w:rsid w:val="27EC2D5C"/>
    <w:rsid w:val="284302CA"/>
    <w:rsid w:val="28514C08"/>
    <w:rsid w:val="28750179"/>
    <w:rsid w:val="28816600"/>
    <w:rsid w:val="28CD1096"/>
    <w:rsid w:val="28D14C3B"/>
    <w:rsid w:val="29071D08"/>
    <w:rsid w:val="2972066D"/>
    <w:rsid w:val="29A64132"/>
    <w:rsid w:val="29F413A1"/>
    <w:rsid w:val="29F42574"/>
    <w:rsid w:val="2A0D16B0"/>
    <w:rsid w:val="2A19614D"/>
    <w:rsid w:val="2A660668"/>
    <w:rsid w:val="2A6A6A0E"/>
    <w:rsid w:val="2A952904"/>
    <w:rsid w:val="2ABD0727"/>
    <w:rsid w:val="2B6F150A"/>
    <w:rsid w:val="2B7759E6"/>
    <w:rsid w:val="2B7A6372"/>
    <w:rsid w:val="2B883191"/>
    <w:rsid w:val="2BE041B6"/>
    <w:rsid w:val="2C046306"/>
    <w:rsid w:val="2C802E46"/>
    <w:rsid w:val="2C8F3869"/>
    <w:rsid w:val="2CA97459"/>
    <w:rsid w:val="2CCB6C14"/>
    <w:rsid w:val="2D2D4E72"/>
    <w:rsid w:val="2D355CD5"/>
    <w:rsid w:val="2D670A59"/>
    <w:rsid w:val="2D7628FE"/>
    <w:rsid w:val="2D7F0EA3"/>
    <w:rsid w:val="2DA17561"/>
    <w:rsid w:val="2E136171"/>
    <w:rsid w:val="2E176FC8"/>
    <w:rsid w:val="2E833928"/>
    <w:rsid w:val="2E8F637B"/>
    <w:rsid w:val="2EAE40F8"/>
    <w:rsid w:val="2EBD65E6"/>
    <w:rsid w:val="2EDD162D"/>
    <w:rsid w:val="2EEF2C8F"/>
    <w:rsid w:val="2EF963CD"/>
    <w:rsid w:val="2F296999"/>
    <w:rsid w:val="2F982F1C"/>
    <w:rsid w:val="2FC67D67"/>
    <w:rsid w:val="2FED7C16"/>
    <w:rsid w:val="300D46D6"/>
    <w:rsid w:val="304D1338"/>
    <w:rsid w:val="304F0124"/>
    <w:rsid w:val="305C35BB"/>
    <w:rsid w:val="305F5E2D"/>
    <w:rsid w:val="30974EA5"/>
    <w:rsid w:val="314D7BF8"/>
    <w:rsid w:val="31694E12"/>
    <w:rsid w:val="319C765A"/>
    <w:rsid w:val="31BC6B2B"/>
    <w:rsid w:val="31C74092"/>
    <w:rsid w:val="31E87F07"/>
    <w:rsid w:val="31F6017D"/>
    <w:rsid w:val="32052DBD"/>
    <w:rsid w:val="323F45A2"/>
    <w:rsid w:val="32755658"/>
    <w:rsid w:val="329655CE"/>
    <w:rsid w:val="331D0E28"/>
    <w:rsid w:val="332267A3"/>
    <w:rsid w:val="335C4122"/>
    <w:rsid w:val="336153C3"/>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9F0C3E"/>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88619C8"/>
    <w:rsid w:val="388A2724"/>
    <w:rsid w:val="391D4D4F"/>
    <w:rsid w:val="391F0198"/>
    <w:rsid w:val="392A6B21"/>
    <w:rsid w:val="397519F1"/>
    <w:rsid w:val="39876B07"/>
    <w:rsid w:val="3991089E"/>
    <w:rsid w:val="39EA7D20"/>
    <w:rsid w:val="39F230AE"/>
    <w:rsid w:val="3A2674FF"/>
    <w:rsid w:val="3A3A0482"/>
    <w:rsid w:val="3A552DB1"/>
    <w:rsid w:val="3A5E08C6"/>
    <w:rsid w:val="3A6A044C"/>
    <w:rsid w:val="3AB64A60"/>
    <w:rsid w:val="3ABE5312"/>
    <w:rsid w:val="3AE5468D"/>
    <w:rsid w:val="3B041BC7"/>
    <w:rsid w:val="3B2D375C"/>
    <w:rsid w:val="3B7E28A9"/>
    <w:rsid w:val="3BC74FDF"/>
    <w:rsid w:val="3BD91954"/>
    <w:rsid w:val="3BED2B58"/>
    <w:rsid w:val="3BFC1754"/>
    <w:rsid w:val="3C940BED"/>
    <w:rsid w:val="3CB43353"/>
    <w:rsid w:val="3D1D3D2A"/>
    <w:rsid w:val="3D274253"/>
    <w:rsid w:val="3D387842"/>
    <w:rsid w:val="3D3A1978"/>
    <w:rsid w:val="3D3A3659"/>
    <w:rsid w:val="3D475CED"/>
    <w:rsid w:val="3D8C3453"/>
    <w:rsid w:val="3D9D7DD9"/>
    <w:rsid w:val="3DF3752D"/>
    <w:rsid w:val="3E0C2D77"/>
    <w:rsid w:val="3E36269E"/>
    <w:rsid w:val="3E5C671D"/>
    <w:rsid w:val="3E772273"/>
    <w:rsid w:val="3E7D18C3"/>
    <w:rsid w:val="3F165ACD"/>
    <w:rsid w:val="3F2420A0"/>
    <w:rsid w:val="3F484185"/>
    <w:rsid w:val="3F88629F"/>
    <w:rsid w:val="3F915DDF"/>
    <w:rsid w:val="3F9E7819"/>
    <w:rsid w:val="3FA55549"/>
    <w:rsid w:val="3FC46CFF"/>
    <w:rsid w:val="3FC91D2C"/>
    <w:rsid w:val="3FE55926"/>
    <w:rsid w:val="400E0E9A"/>
    <w:rsid w:val="40282516"/>
    <w:rsid w:val="403A6391"/>
    <w:rsid w:val="40474D39"/>
    <w:rsid w:val="404B5C4A"/>
    <w:rsid w:val="40545C87"/>
    <w:rsid w:val="409B387A"/>
    <w:rsid w:val="40FA374E"/>
    <w:rsid w:val="40FE4B88"/>
    <w:rsid w:val="410F6C78"/>
    <w:rsid w:val="41624024"/>
    <w:rsid w:val="41760AA5"/>
    <w:rsid w:val="41B16900"/>
    <w:rsid w:val="41CC4E5D"/>
    <w:rsid w:val="41EE1C02"/>
    <w:rsid w:val="421E4793"/>
    <w:rsid w:val="42381D17"/>
    <w:rsid w:val="42607140"/>
    <w:rsid w:val="428447B0"/>
    <w:rsid w:val="42A05195"/>
    <w:rsid w:val="42A1121C"/>
    <w:rsid w:val="42A931D5"/>
    <w:rsid w:val="42DE5F85"/>
    <w:rsid w:val="42E2767A"/>
    <w:rsid w:val="434352D5"/>
    <w:rsid w:val="43566DE0"/>
    <w:rsid w:val="437B4B83"/>
    <w:rsid w:val="43A476D0"/>
    <w:rsid w:val="44335DEB"/>
    <w:rsid w:val="446D4091"/>
    <w:rsid w:val="44A43B7B"/>
    <w:rsid w:val="45012D7B"/>
    <w:rsid w:val="459B0313"/>
    <w:rsid w:val="45D244ED"/>
    <w:rsid w:val="45F20916"/>
    <w:rsid w:val="45F2680F"/>
    <w:rsid w:val="462A6302"/>
    <w:rsid w:val="464D317F"/>
    <w:rsid w:val="467D55CB"/>
    <w:rsid w:val="46A4669E"/>
    <w:rsid w:val="46F16D86"/>
    <w:rsid w:val="471C2EC3"/>
    <w:rsid w:val="476E1996"/>
    <w:rsid w:val="479F0F41"/>
    <w:rsid w:val="480B1106"/>
    <w:rsid w:val="484E1AC4"/>
    <w:rsid w:val="493400B1"/>
    <w:rsid w:val="49706721"/>
    <w:rsid w:val="49913F56"/>
    <w:rsid w:val="4A800BE6"/>
    <w:rsid w:val="4AAE43DF"/>
    <w:rsid w:val="4B055DEA"/>
    <w:rsid w:val="4B061819"/>
    <w:rsid w:val="4B071F90"/>
    <w:rsid w:val="4B137364"/>
    <w:rsid w:val="4B291FAD"/>
    <w:rsid w:val="4B34271B"/>
    <w:rsid w:val="4B4B5EAD"/>
    <w:rsid w:val="4B595731"/>
    <w:rsid w:val="4B8819F0"/>
    <w:rsid w:val="4B9761E7"/>
    <w:rsid w:val="4B9A2872"/>
    <w:rsid w:val="4BEB49FB"/>
    <w:rsid w:val="4BF6672E"/>
    <w:rsid w:val="4C5378A6"/>
    <w:rsid w:val="4D027E3D"/>
    <w:rsid w:val="4D14727D"/>
    <w:rsid w:val="4D2E7ACC"/>
    <w:rsid w:val="4D3D2042"/>
    <w:rsid w:val="4D7C62C4"/>
    <w:rsid w:val="4D9A5B1B"/>
    <w:rsid w:val="4D9C6592"/>
    <w:rsid w:val="4DC87E42"/>
    <w:rsid w:val="4DDB4DA4"/>
    <w:rsid w:val="4DE754BB"/>
    <w:rsid w:val="4DF8011D"/>
    <w:rsid w:val="4E235B10"/>
    <w:rsid w:val="4E500DAD"/>
    <w:rsid w:val="4E726A98"/>
    <w:rsid w:val="4E876D2E"/>
    <w:rsid w:val="4EAB4500"/>
    <w:rsid w:val="4EAF47F1"/>
    <w:rsid w:val="4F22505D"/>
    <w:rsid w:val="4F682BA7"/>
    <w:rsid w:val="4FDA2B47"/>
    <w:rsid w:val="4FE258BE"/>
    <w:rsid w:val="4FFB36B7"/>
    <w:rsid w:val="504F2A30"/>
    <w:rsid w:val="5052092F"/>
    <w:rsid w:val="506D02DC"/>
    <w:rsid w:val="507A449F"/>
    <w:rsid w:val="50B42B73"/>
    <w:rsid w:val="50FB36C9"/>
    <w:rsid w:val="5100482F"/>
    <w:rsid w:val="51231E30"/>
    <w:rsid w:val="5124389F"/>
    <w:rsid w:val="512C25BD"/>
    <w:rsid w:val="51710DB4"/>
    <w:rsid w:val="51AC6F62"/>
    <w:rsid w:val="51D11D27"/>
    <w:rsid w:val="51D526C0"/>
    <w:rsid w:val="522A20A6"/>
    <w:rsid w:val="522B768A"/>
    <w:rsid w:val="523C3645"/>
    <w:rsid w:val="523E73BD"/>
    <w:rsid w:val="525F5C15"/>
    <w:rsid w:val="527402A2"/>
    <w:rsid w:val="52BF66E6"/>
    <w:rsid w:val="52C07AD2"/>
    <w:rsid w:val="52CB656F"/>
    <w:rsid w:val="52DC4EDD"/>
    <w:rsid w:val="53080FC6"/>
    <w:rsid w:val="53351557"/>
    <w:rsid w:val="534D55F5"/>
    <w:rsid w:val="535D4B57"/>
    <w:rsid w:val="539A4E6F"/>
    <w:rsid w:val="541D2F13"/>
    <w:rsid w:val="545C2EE9"/>
    <w:rsid w:val="54927B75"/>
    <w:rsid w:val="54D12FF9"/>
    <w:rsid w:val="54D84738"/>
    <w:rsid w:val="55565F2B"/>
    <w:rsid w:val="555F281F"/>
    <w:rsid w:val="556E620B"/>
    <w:rsid w:val="565F14EE"/>
    <w:rsid w:val="566B44F9"/>
    <w:rsid w:val="570D6EF5"/>
    <w:rsid w:val="57147ABD"/>
    <w:rsid w:val="57480A98"/>
    <w:rsid w:val="57880124"/>
    <w:rsid w:val="579C690E"/>
    <w:rsid w:val="58014CEF"/>
    <w:rsid w:val="581F1A3E"/>
    <w:rsid w:val="589139F6"/>
    <w:rsid w:val="59081E8F"/>
    <w:rsid w:val="591250FF"/>
    <w:rsid w:val="593A46A6"/>
    <w:rsid w:val="59854D6E"/>
    <w:rsid w:val="59A72B67"/>
    <w:rsid w:val="59D137D6"/>
    <w:rsid w:val="5A9E542E"/>
    <w:rsid w:val="5ADC2EAC"/>
    <w:rsid w:val="5ADE798F"/>
    <w:rsid w:val="5AE03627"/>
    <w:rsid w:val="5BA47316"/>
    <w:rsid w:val="5C5E5906"/>
    <w:rsid w:val="5C714ADB"/>
    <w:rsid w:val="5CAE2D6C"/>
    <w:rsid w:val="5CF05758"/>
    <w:rsid w:val="5CF64412"/>
    <w:rsid w:val="5D5044C5"/>
    <w:rsid w:val="5D5850AB"/>
    <w:rsid w:val="5D606CF8"/>
    <w:rsid w:val="5D6A3EFC"/>
    <w:rsid w:val="5DB20425"/>
    <w:rsid w:val="5DBF5043"/>
    <w:rsid w:val="5DD13F99"/>
    <w:rsid w:val="5E135BA1"/>
    <w:rsid w:val="5E2A6034"/>
    <w:rsid w:val="5E3E6996"/>
    <w:rsid w:val="5E474642"/>
    <w:rsid w:val="5E556C26"/>
    <w:rsid w:val="5E5F1420"/>
    <w:rsid w:val="5E764628"/>
    <w:rsid w:val="5EE43C8B"/>
    <w:rsid w:val="5EEF08B6"/>
    <w:rsid w:val="5F2D2C93"/>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9B1C54"/>
    <w:rsid w:val="62AC11AF"/>
    <w:rsid w:val="62F86F8D"/>
    <w:rsid w:val="62FB6C04"/>
    <w:rsid w:val="634035CD"/>
    <w:rsid w:val="63444D36"/>
    <w:rsid w:val="63610430"/>
    <w:rsid w:val="63624F16"/>
    <w:rsid w:val="63827F32"/>
    <w:rsid w:val="63BA4B98"/>
    <w:rsid w:val="6424735F"/>
    <w:rsid w:val="643B2DBE"/>
    <w:rsid w:val="644D2E33"/>
    <w:rsid w:val="64D540DD"/>
    <w:rsid w:val="64DB6CED"/>
    <w:rsid w:val="651920CD"/>
    <w:rsid w:val="65233E90"/>
    <w:rsid w:val="65257F82"/>
    <w:rsid w:val="652F179F"/>
    <w:rsid w:val="654F629E"/>
    <w:rsid w:val="656541AE"/>
    <w:rsid w:val="65735178"/>
    <w:rsid w:val="6577481E"/>
    <w:rsid w:val="65CF3C36"/>
    <w:rsid w:val="663403FA"/>
    <w:rsid w:val="664A412A"/>
    <w:rsid w:val="66575F5A"/>
    <w:rsid w:val="665B6338"/>
    <w:rsid w:val="6667335E"/>
    <w:rsid w:val="66AB6A9E"/>
    <w:rsid w:val="66CE0410"/>
    <w:rsid w:val="66E005EB"/>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CEC6A7E"/>
    <w:rsid w:val="6D061D42"/>
    <w:rsid w:val="6D085579"/>
    <w:rsid w:val="6D0A14BC"/>
    <w:rsid w:val="6D5D4F5B"/>
    <w:rsid w:val="6D6D4BA2"/>
    <w:rsid w:val="6D8211E9"/>
    <w:rsid w:val="6D8C7D4A"/>
    <w:rsid w:val="6DA440C1"/>
    <w:rsid w:val="6DA45BC5"/>
    <w:rsid w:val="6DC216F4"/>
    <w:rsid w:val="6DC26A32"/>
    <w:rsid w:val="6E064D3D"/>
    <w:rsid w:val="6E09429D"/>
    <w:rsid w:val="6E3F71CE"/>
    <w:rsid w:val="6E5612DC"/>
    <w:rsid w:val="6E5C0939"/>
    <w:rsid w:val="6E91666F"/>
    <w:rsid w:val="6E9D2B39"/>
    <w:rsid w:val="6E9F26AC"/>
    <w:rsid w:val="6EBA58A2"/>
    <w:rsid w:val="6EF410D7"/>
    <w:rsid w:val="6F0119B9"/>
    <w:rsid w:val="6F026887"/>
    <w:rsid w:val="6F03428F"/>
    <w:rsid w:val="6F086FB9"/>
    <w:rsid w:val="6F516023"/>
    <w:rsid w:val="6F571A35"/>
    <w:rsid w:val="6F7C38BE"/>
    <w:rsid w:val="6FBD2C35"/>
    <w:rsid w:val="70535910"/>
    <w:rsid w:val="70691EC6"/>
    <w:rsid w:val="70725DB1"/>
    <w:rsid w:val="70A771E4"/>
    <w:rsid w:val="70CF785C"/>
    <w:rsid w:val="71032582"/>
    <w:rsid w:val="71CA236E"/>
    <w:rsid w:val="71F11E2B"/>
    <w:rsid w:val="724539F8"/>
    <w:rsid w:val="725B5425"/>
    <w:rsid w:val="726F4F19"/>
    <w:rsid w:val="727F2977"/>
    <w:rsid w:val="72AC4F50"/>
    <w:rsid w:val="72BA6194"/>
    <w:rsid w:val="72BD3ED6"/>
    <w:rsid w:val="72C53260"/>
    <w:rsid w:val="73214465"/>
    <w:rsid w:val="73266021"/>
    <w:rsid w:val="734B42E4"/>
    <w:rsid w:val="7384074B"/>
    <w:rsid w:val="73AE7650"/>
    <w:rsid w:val="73B85FDF"/>
    <w:rsid w:val="73C155E5"/>
    <w:rsid w:val="73C912F7"/>
    <w:rsid w:val="74017DF2"/>
    <w:rsid w:val="740708C4"/>
    <w:rsid w:val="740764DC"/>
    <w:rsid w:val="74606B9C"/>
    <w:rsid w:val="74C7766F"/>
    <w:rsid w:val="75087038"/>
    <w:rsid w:val="75794FEA"/>
    <w:rsid w:val="758078ED"/>
    <w:rsid w:val="75F40CBA"/>
    <w:rsid w:val="75F41B28"/>
    <w:rsid w:val="76054D66"/>
    <w:rsid w:val="7616425B"/>
    <w:rsid w:val="76193DFA"/>
    <w:rsid w:val="76685F07"/>
    <w:rsid w:val="769211D6"/>
    <w:rsid w:val="76A765B1"/>
    <w:rsid w:val="76C80E3D"/>
    <w:rsid w:val="76D410CD"/>
    <w:rsid w:val="76D46970"/>
    <w:rsid w:val="7702635B"/>
    <w:rsid w:val="770D7109"/>
    <w:rsid w:val="770F1644"/>
    <w:rsid w:val="77111D53"/>
    <w:rsid w:val="771A67EA"/>
    <w:rsid w:val="775B1D47"/>
    <w:rsid w:val="776F3F7C"/>
    <w:rsid w:val="77C04AB5"/>
    <w:rsid w:val="77E57F6C"/>
    <w:rsid w:val="77E722FD"/>
    <w:rsid w:val="78000AED"/>
    <w:rsid w:val="78142F38"/>
    <w:rsid w:val="786B73B3"/>
    <w:rsid w:val="7872034C"/>
    <w:rsid w:val="78792D38"/>
    <w:rsid w:val="78A1246F"/>
    <w:rsid w:val="792D4EF4"/>
    <w:rsid w:val="793B3DA7"/>
    <w:rsid w:val="79450A5E"/>
    <w:rsid w:val="794C6C27"/>
    <w:rsid w:val="795F1120"/>
    <w:rsid w:val="796B01E8"/>
    <w:rsid w:val="799B231B"/>
    <w:rsid w:val="79CB343D"/>
    <w:rsid w:val="79DD7B9A"/>
    <w:rsid w:val="79FC52E4"/>
    <w:rsid w:val="7A307895"/>
    <w:rsid w:val="7A6173FA"/>
    <w:rsid w:val="7A8B21A4"/>
    <w:rsid w:val="7AA43404"/>
    <w:rsid w:val="7AD04548"/>
    <w:rsid w:val="7AD771F9"/>
    <w:rsid w:val="7B097E4E"/>
    <w:rsid w:val="7B0E1F30"/>
    <w:rsid w:val="7B18405C"/>
    <w:rsid w:val="7B1C3CBF"/>
    <w:rsid w:val="7B3E7DFA"/>
    <w:rsid w:val="7B43337F"/>
    <w:rsid w:val="7B534161"/>
    <w:rsid w:val="7B7A6707"/>
    <w:rsid w:val="7B960D7E"/>
    <w:rsid w:val="7BF803A1"/>
    <w:rsid w:val="7BFD37B1"/>
    <w:rsid w:val="7C2F1EF2"/>
    <w:rsid w:val="7C8842BC"/>
    <w:rsid w:val="7D1131C0"/>
    <w:rsid w:val="7D190786"/>
    <w:rsid w:val="7D2B4AEE"/>
    <w:rsid w:val="7D514392"/>
    <w:rsid w:val="7D95511D"/>
    <w:rsid w:val="7DAE0FEB"/>
    <w:rsid w:val="7DBF3B14"/>
    <w:rsid w:val="7DCB6BB3"/>
    <w:rsid w:val="7E192908"/>
    <w:rsid w:val="7E453E18"/>
    <w:rsid w:val="7E834226"/>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f35ca1ad-f585-4fd6-a970-06874037e98a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220A2EC4</paraID>
      <start>8</start>
      <end>9</end>
      <status>unmodified</status>
      <modifiedWord/>
      <trackRevisions>false</trackRevisions>
    </reviewItem>
    <reviewItem>
      <errorID>a7bc72e0-6cb7-4ed5-ab28-6d812fd2e86d</errorID>
      <errorWord>需</errorWord>
      <group>L1_Word</group>
      <groupName>字词问题</groupName>
      <ability>L2_Typo</ability>
      <abilityName>字词错误</abilityName>
      <candidateList>
        <item>需加</item>
      </candidateList>
      <explain/>
      <paraID>2DFF54A7</paraID>
      <start>20</start>
      <end>22</end>
      <status>modified</status>
      <modifiedWord>需加</modifiedWord>
      <trackRevisions>false</trackRevisions>
    </reviewItem>
    <reviewItem>
      <errorID>8fedc7c0-7c4b-4514-b10b-db094cdf982b</errorID>
      <errorWord>（</errorWord>
      <group>L1_Punc</group>
      <groupName>标点问题</groupName>
      <ability>L2_Punc</ability>
      <abilityName>标点符号检查</abilityName>
      <candidateList/>
      <explain>同一形式括号套用。</explain>
      <paraID> F37A69A</paraID>
      <start>61</start>
      <end>62</end>
      <status>unmodified</status>
      <modifiedWord/>
      <trackRevisions>false</trackRevisions>
    </reviewItem>
    <reviewItem>
      <errorID>843f62f2-0428-4c3d-98f1-768bfbe3a569</errorID>
      <errorWord>）</errorWord>
      <group>L1_Punc</group>
      <groupName>标点问题</groupName>
      <ability>L2_Punc</ability>
      <abilityName>标点符号检查</abilityName>
      <candidateList/>
      <explain>同一形式括号套用。</explain>
      <paraID> F37A69A</paraID>
      <start>83</start>
      <end>84</end>
      <status>unmodified</status>
      <modifiedWord/>
      <trackRevisions>false</trackRevisions>
    </reviewItem>
    <reviewItem>
      <errorID>5157f244-ad6e-455c-920f-d2e6f3d2e114</errorID>
      <errorWord>（</errorWord>
      <group>L1_Punc</group>
      <groupName>标点问题</groupName>
      <ability>L2_Punc</ability>
      <abilityName>标点符号检查</abilityName>
      <candidateList/>
      <explain>同一形式括号套用。</explain>
      <paraID> F37A69A</paraID>
      <start>101</start>
      <end>102</end>
      <status>unmodified</status>
      <modifiedWord/>
      <trackRevisions>false</trackRevisions>
    </reviewItem>
    <reviewItem>
      <errorID>878b6f65-663c-45e8-9d1c-e242f827568b</errorID>
      <errorWord>）</errorWord>
      <group>L1_Punc</group>
      <groupName>标点问题</groupName>
      <ability>L2_Punc</ability>
      <abilityName>标点符号检查</abilityName>
      <candidateList/>
      <explain>同一形式括号套用。</explain>
      <paraID> F37A69A</paraID>
      <start>105</start>
      <end>106</end>
      <status>unmodified</status>
      <modifiedWord/>
      <trackRevisions>false</trackRevisions>
    </reviewItem>
    <reviewItem>
      <errorID>4eea9054-b48f-4b7d-8c29-0b92a47a449e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34116A81</paraID>
      <start>0</start>
      <end>2</end>
      <status>unmodified</status>
      <modifiedWord/>
      <trackRevisions>false</trackRevisions>
    </reviewItem>
    <reviewItem>
      <errorID>82513f0c-b3e9-4964-acb6-4f21ccb03d00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64B96C51</paraID>
      <start>0</start>
      <end>2</end>
      <status>unmodified</status>
      <modifiedWord/>
      <trackRevisions>false</trackRevisions>
    </reviewItem>
    <reviewItem>
      <errorID>4358605f-98d1-4984-934e-baf8339bb456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2A98A08D</paraID>
      <start>0</start>
      <end>2</end>
      <status>unmodified</status>
      <modifiedWord/>
      <trackRevisions>false</trackRevisions>
    </reviewItem>
    <reviewItem>
      <errorID>b74e31a4-2770-4900-96e8-780677dc5b63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6F2D1E77</paraID>
      <start>10</start>
      <end>11</end>
      <status>unmodified</status>
      <modifiedWord/>
      <trackRevisions>false</trackRevisions>
    </reviewItem>
    <reviewItem>
      <errorID>413c5b69-07d5-4ddb-a257-f31be05a0590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A7A0F79</paraID>
      <start>0</start>
      <end>2</end>
      <status>unmodified</status>
      <modifiedWord/>
      <trackRevisions>false</trackRevisions>
    </reviewItem>
    <reviewItem>
      <errorID>29d06909-a46a-4558-b3fc-0031e1d1578e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9E57D2</paraID>
      <start>0</start>
      <end>2</end>
      <status>unmodified</status>
      <modifiedWord/>
      <trackRevisions>false</trackRevisions>
    </reviewItem>
    <reviewItem>
      <errorID>8fbf1fb4-63e6-4c1b-aeca-1f4516f98829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41375CF1</paraID>
      <start>0</start>
      <end>2</end>
      <status>unmodified</status>
      <modifiedWord/>
      <trackRevisions>false</trackRevisions>
    </reviewItem>
    <reviewItem>
      <errorID>546474ac-31aa-43aa-bae2-4a94740f8e90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2F72C306</paraID>
      <start>34</start>
      <end>36</end>
      <status>modified</status>
      <modifiedWord>》《</modifiedWord>
      <trackRevisions>false</trackRevisions>
    </reviewItem>
    <reviewItem>
      <errorID>aac1721a-ef26-4761-a7a3-8f828c6db9b6</errorID>
      <errorWord>如是</errorWord>
      <group>L1_Word</group>
      <groupName>字词问题</groupName>
      <ability>L2_Typo</ability>
      <abilityName>字词错误</abilityName>
      <candidateList>
        <item>如</item>
      </candidateList>
      <explain/>
      <paraID> 973E94D</paraID>
      <start>153</start>
      <end>155</end>
      <status>unmodified</status>
      <modifiedWord/>
      <trackRevisions>false</trackRevisions>
    </reviewItem>
    <reviewItem>
      <errorID>f82e0673-6a72-44a0-986f-2400a20cf88d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589558EA</paraID>
      <start>10</start>
      <end>11</end>
      <status>modified</status>
      <modifiedWord>对</modifiedWord>
      <trackRevisions>false</trackRevisions>
    </reviewItem>
    <reviewItem>
      <errorID>f6e6030c-c054-4cd3-a94d-596b120ac003</errorID>
      <errorWord>当前形式</errorWord>
      <group>L1_Word</group>
      <groupName>字词问题</groupName>
      <ability>L2_Typo</ability>
      <abilityName>字词错误</abilityName>
      <candidateList>
        <item>当前形势</item>
      </candidateList>
      <explain/>
      <paraID>3FFF0314</paraID>
      <start>20</start>
      <end>24</end>
      <status>unmodified</status>
      <modifiedWord/>
      <trackRevisions>false</trackRevisions>
    </reviewItem>
    <reviewItem>
      <errorID>a10a6404-4ed7-4d7f-b887-76f56f47b851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7AAF8C09</paraID>
      <start>0</start>
      <end>2</end>
      <status>unmodified</status>
      <modifiedWord/>
      <trackRevisions>false</trackRevisions>
    </reviewItem>
    <reviewItem>
      <errorID>1dc07f10-5b3f-4abb-af4d-352b3d39c2f8</errorID>
      <errorWord>位位</errorWord>
      <group>L1_Word</group>
      <groupName>字词问题</groupName>
      <ability>L2_Typo</ability>
      <abilityName>字词错误</abilityName>
      <candidateList>
        <item>位</item>
      </candidateList>
      <explain/>
      <paraID>7AAF8C09</paraID>
      <start>40</start>
      <end>41</end>
      <status>modified</status>
      <modifiedWord>位</modifiedWord>
      <trackRevisions>false</trackRevisions>
    </reviewItem>
    <reviewItem>
      <errorID>342b4850-a22e-451f-9805-2bb2c02d2ca5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5136E6D4</paraID>
      <start>0</start>
      <end>2</end>
      <status>unmodified</status>
      <modifiedWord/>
      <trackRevisions>false</trackRevisions>
    </reviewItem>
    <reviewItem>
      <errorID>9afc65e5-59df-44a3-88a6-898ba853a905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543AD405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b7d3a-a893-48a0-bdd3-99ffa0462b3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2484</Words>
  <Characters>2785</Characters>
  <Lines>0</Lines>
  <Paragraphs>0</Paragraphs>
  <TotalTime>0</TotalTime>
  <ScaleCrop>false</ScaleCrop>
  <LinksUpToDate>false</LinksUpToDate>
  <CharactersWithSpaces>3373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20230310</cp:lastModifiedBy>
  <dcterms:modified xsi:type="dcterms:W3CDTF">2025-12-15T06:31:10Z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907F39DB36DF4090B640FB1A63FADDFC_13</vt:lpwstr>
  </property>
  <property fmtid="{D5CDD505-2E9C-101B-9397-08002B2CF9AE}" pid="4" name="KSOTemplateDocerSaveRecord">
    <vt:lpwstr>eyJoZGlkIjoiOTE1N2ZjNTZhMTIwZTc1ZWY1NGZkOWQ1YjlhZjJiYzUiLCJ1c2VySWQiOiI1ODczOTI1MzYifQ==</vt:lpwstr>
  </property>
</Properties>
</file>