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b/>
          <w:sz w:val="44"/>
          <w:szCs w:val="44"/>
        </w:rPr>
      </w:pPr>
      <w:r>
        <w:rPr>
          <w:rFonts w:hint="eastAsia" w:ascii="仿宋" w:hAnsi="仿宋" w:eastAsia="仿宋"/>
          <w:b/>
          <w:bCs/>
          <w:sz w:val="44"/>
          <w:szCs w:val="44"/>
        </w:rPr>
        <w:t>2025-2026年AIGC场景服务发展模式试点方案项目</w:t>
      </w:r>
    </w:p>
    <w:p>
      <w:pPr>
        <w:spacing w:line="360" w:lineRule="auto"/>
        <w:jc w:val="center"/>
        <w:rPr>
          <w:rFonts w:ascii="仿宋" w:hAnsi="仿宋" w:eastAsia="仿宋"/>
          <w:b/>
          <w:sz w:val="44"/>
          <w:szCs w:val="44"/>
        </w:rPr>
      </w:pPr>
    </w:p>
    <w:p>
      <w:pPr>
        <w:spacing w:line="360" w:lineRule="auto"/>
        <w:jc w:val="center"/>
        <w:outlineLvl w:val="0"/>
        <w:rPr>
          <w:rFonts w:ascii="仿宋" w:hAnsi="仿宋" w:eastAsia="仿宋"/>
          <w:b/>
          <w:sz w:val="44"/>
          <w:szCs w:val="44"/>
        </w:rPr>
      </w:pPr>
      <w:r>
        <w:rPr>
          <w:rFonts w:hint="eastAsia" w:ascii="仿宋" w:hAnsi="仿宋" w:eastAsia="仿宋"/>
          <w:b/>
          <w:sz w:val="44"/>
          <w:szCs w:val="44"/>
        </w:rPr>
        <w:t>技术规范书</w:t>
      </w:r>
    </w:p>
    <w:p>
      <w:pPr>
        <w:spacing w:line="360" w:lineRule="auto"/>
        <w:jc w:val="center"/>
        <w:rPr>
          <w:rFonts w:ascii="仿宋" w:hAnsi="仿宋" w:eastAsia="仿宋"/>
          <w:b/>
          <w:sz w:val="44"/>
          <w:szCs w:val="44"/>
        </w:rPr>
      </w:pPr>
    </w:p>
    <w:p>
      <w:pPr>
        <w:spacing w:line="360" w:lineRule="auto"/>
        <w:jc w:val="center"/>
        <w:rPr>
          <w:rFonts w:ascii="仿宋" w:hAnsi="仿宋" w:eastAsia="仿宋"/>
          <w:b/>
          <w:sz w:val="44"/>
          <w:szCs w:val="44"/>
        </w:rPr>
      </w:pPr>
    </w:p>
    <w:p>
      <w:pPr>
        <w:spacing w:line="360" w:lineRule="auto"/>
        <w:jc w:val="center"/>
        <w:rPr>
          <w:rFonts w:ascii="仿宋" w:hAnsi="仿宋" w:eastAsia="仿宋"/>
          <w:b/>
          <w:sz w:val="44"/>
          <w:szCs w:val="44"/>
        </w:rPr>
      </w:pPr>
    </w:p>
    <w:p>
      <w:pPr>
        <w:spacing w:line="360" w:lineRule="auto"/>
        <w:jc w:val="center"/>
        <w:rPr>
          <w:rFonts w:ascii="仿宋" w:hAnsi="仿宋" w:eastAsia="仿宋"/>
          <w:b/>
          <w:sz w:val="44"/>
          <w:szCs w:val="44"/>
        </w:rPr>
      </w:pPr>
    </w:p>
    <w:p>
      <w:pPr>
        <w:widowControl/>
        <w:spacing w:beforeAutospacing="1" w:afterAutospacing="1"/>
        <w:jc w:val="center"/>
        <w:outlineLvl w:val="0"/>
        <w:rPr>
          <w:rFonts w:hint="eastAsia" w:asciiTheme="minorEastAsia" w:hAnsiTheme="minorEastAsia"/>
          <w:b/>
          <w:color w:val="000000"/>
          <w:sz w:val="32"/>
          <w:szCs w:val="44"/>
          <w:lang w:val="en-US" w:eastAsia="zh-CN"/>
        </w:rPr>
      </w:pPr>
    </w:p>
    <w:p>
      <w:pPr>
        <w:widowControl/>
        <w:spacing w:beforeAutospacing="1" w:afterAutospacing="1"/>
        <w:jc w:val="center"/>
        <w:outlineLvl w:val="0"/>
        <w:rPr>
          <w:rFonts w:hint="eastAsia" w:asciiTheme="minorEastAsia" w:hAnsiTheme="minorEastAsia"/>
          <w:b/>
          <w:color w:val="000000"/>
          <w:sz w:val="32"/>
          <w:szCs w:val="44"/>
          <w:lang w:val="en-US" w:eastAsia="zh-CN"/>
        </w:rPr>
      </w:pPr>
    </w:p>
    <w:p>
      <w:pPr>
        <w:widowControl/>
        <w:spacing w:beforeAutospacing="1" w:afterAutospacing="1"/>
        <w:jc w:val="center"/>
        <w:outlineLvl w:val="0"/>
        <w:rPr>
          <w:rFonts w:hint="eastAsia" w:asciiTheme="minorEastAsia" w:hAnsiTheme="minorEastAsia"/>
          <w:b/>
          <w:color w:val="000000"/>
          <w:sz w:val="32"/>
          <w:szCs w:val="44"/>
          <w:lang w:val="en-US" w:eastAsia="zh-CN"/>
        </w:rPr>
      </w:pPr>
    </w:p>
    <w:p>
      <w:pPr>
        <w:widowControl/>
        <w:spacing w:beforeAutospacing="1" w:afterAutospacing="1"/>
        <w:jc w:val="center"/>
        <w:outlineLvl w:val="0"/>
        <w:rPr>
          <w:rFonts w:hint="eastAsia" w:asciiTheme="minorEastAsia" w:hAnsiTheme="minorEastAsia"/>
          <w:b/>
          <w:color w:val="000000"/>
          <w:sz w:val="32"/>
          <w:szCs w:val="44"/>
          <w:lang w:val="en-US" w:eastAsia="zh-CN"/>
        </w:rPr>
      </w:pPr>
    </w:p>
    <w:p>
      <w:pPr>
        <w:widowControl/>
        <w:spacing w:beforeAutospacing="1" w:afterAutospacing="1"/>
        <w:jc w:val="center"/>
        <w:outlineLvl w:val="0"/>
        <w:rPr>
          <w:rFonts w:hint="eastAsia" w:asciiTheme="minorEastAsia" w:hAnsiTheme="minorEastAsia"/>
          <w:b/>
          <w:color w:val="000000"/>
          <w:sz w:val="32"/>
          <w:szCs w:val="44"/>
          <w:lang w:val="en-US" w:eastAsia="zh-CN"/>
        </w:rPr>
      </w:pPr>
    </w:p>
    <w:p>
      <w:pPr>
        <w:widowControl/>
        <w:spacing w:beforeAutospacing="1" w:afterAutospacing="1"/>
        <w:jc w:val="center"/>
        <w:outlineLvl w:val="0"/>
        <w:rPr>
          <w:rFonts w:ascii="仿宋" w:hAnsi="仿宋" w:eastAsia="仿宋"/>
          <w:b/>
          <w:sz w:val="44"/>
          <w:szCs w:val="44"/>
        </w:rPr>
      </w:pPr>
      <w:r>
        <w:rPr>
          <w:rFonts w:hint="eastAsia" w:asciiTheme="minorEastAsia" w:hAnsiTheme="minorEastAsia"/>
          <w:b/>
          <w:color w:val="000000"/>
          <w:sz w:val="32"/>
          <w:szCs w:val="44"/>
          <w:lang w:val="en-US" w:eastAsia="zh-CN"/>
        </w:rPr>
        <w:t>咪咕音乐</w:t>
      </w:r>
      <w:r>
        <w:rPr>
          <w:rFonts w:hint="eastAsia" w:asciiTheme="minorEastAsia" w:hAnsiTheme="minorEastAsia" w:eastAsiaTheme="minorEastAsia"/>
          <w:b/>
          <w:color w:val="000000"/>
          <w:sz w:val="32"/>
          <w:szCs w:val="44"/>
        </w:rPr>
        <w:t>有限公司</w:t>
      </w:r>
    </w:p>
    <w:p>
      <w:pPr>
        <w:spacing w:line="360" w:lineRule="auto"/>
        <w:jc w:val="center"/>
        <w:outlineLvl w:val="0"/>
        <w:rPr>
          <w:rFonts w:ascii="仿宋" w:hAnsi="仿宋" w:eastAsia="仿宋"/>
          <w:bCs/>
          <w:sz w:val="32"/>
          <w:szCs w:val="32"/>
          <w:highlight w:val="none"/>
        </w:rPr>
      </w:pPr>
      <w:r>
        <w:rPr>
          <w:rFonts w:hint="eastAsia" w:ascii="仿宋" w:hAnsi="仿宋" w:eastAsia="仿宋"/>
          <w:bCs/>
          <w:sz w:val="32"/>
          <w:szCs w:val="32"/>
          <w:highlight w:val="none"/>
          <w:lang w:val="en-US" w:eastAsia="zh-CN"/>
        </w:rPr>
        <w:t>2025</w:t>
      </w:r>
      <w:r>
        <w:rPr>
          <w:rFonts w:hint="eastAsia" w:ascii="仿宋" w:hAnsi="仿宋" w:eastAsia="仿宋"/>
          <w:bCs/>
          <w:sz w:val="32"/>
          <w:szCs w:val="32"/>
          <w:highlight w:val="none"/>
        </w:rPr>
        <w:t>年</w:t>
      </w:r>
      <w:r>
        <w:rPr>
          <w:rFonts w:hint="eastAsia" w:ascii="仿宋" w:hAnsi="仿宋" w:eastAsia="仿宋"/>
          <w:bCs/>
          <w:sz w:val="32"/>
          <w:szCs w:val="32"/>
          <w:highlight w:val="none"/>
          <w:lang w:val="en-US" w:eastAsia="zh-CN"/>
        </w:rPr>
        <w:t>11</w:t>
      </w:r>
      <w:r>
        <w:rPr>
          <w:rFonts w:hint="eastAsia" w:ascii="仿宋" w:hAnsi="仿宋" w:eastAsia="仿宋"/>
          <w:bCs/>
          <w:sz w:val="32"/>
          <w:szCs w:val="32"/>
          <w:highlight w:val="none"/>
        </w:rPr>
        <w:t>月</w:t>
      </w:r>
    </w:p>
    <w:p>
      <w:pPr>
        <w:widowControl/>
        <w:spacing w:line="360" w:lineRule="auto"/>
        <w:jc w:val="left"/>
        <w:rPr>
          <w:rFonts w:ascii="仿宋" w:hAnsi="仿宋" w:eastAsia="仿宋"/>
          <w:b/>
          <w:sz w:val="44"/>
          <w:szCs w:val="44"/>
        </w:rPr>
      </w:pPr>
      <w:r>
        <w:rPr>
          <w:rFonts w:ascii="仿宋" w:hAnsi="仿宋" w:eastAsia="仿宋"/>
          <w:b/>
          <w:sz w:val="44"/>
          <w:szCs w:val="44"/>
        </w:rPr>
        <w:br w:type="page"/>
      </w:r>
    </w:p>
    <w:p>
      <w:pPr>
        <w:keepNext/>
        <w:keepLines/>
        <w:widowControl/>
        <w:tabs>
          <w:tab w:val="left" w:pos="0"/>
          <w:tab w:val="left" w:pos="960"/>
        </w:tabs>
        <w:snapToGrid w:val="0"/>
        <w:spacing w:before="240" w:after="240" w:line="360" w:lineRule="auto"/>
        <w:ind w:left="425" w:hanging="425"/>
        <w:jc w:val="left"/>
        <w:outlineLvl w:val="0"/>
        <w:rPr>
          <w:rFonts w:ascii="仿宋" w:hAnsi="仿宋" w:eastAsia="仿宋" w:cs="仿宋"/>
          <w:b/>
          <w:bCs/>
          <w:color w:val="000000" w:themeColor="text1"/>
          <w:kern w:val="44"/>
          <w:sz w:val="24"/>
          <w:szCs w:val="24"/>
          <w14:textFill>
            <w14:solidFill>
              <w14:schemeClr w14:val="tx1"/>
            </w14:solidFill>
          </w14:textFill>
        </w:rPr>
      </w:pPr>
      <w:bookmarkStart w:id="0" w:name="_Toc331064999"/>
      <w:r>
        <w:rPr>
          <w:rFonts w:hint="eastAsia" w:ascii="仿宋" w:hAnsi="仿宋" w:eastAsia="仿宋" w:cs="仿宋"/>
          <w:b/>
          <w:bCs/>
          <w:color w:val="000000" w:themeColor="text1"/>
          <w:kern w:val="44"/>
          <w:sz w:val="24"/>
          <w:szCs w:val="24"/>
          <w14:textFill>
            <w14:solidFill>
              <w14:schemeClr w14:val="tx1"/>
            </w14:solidFill>
          </w14:textFill>
        </w:rPr>
        <w:t>一、总则</w:t>
      </w:r>
    </w:p>
    <w:bookmarkEnd w:id="0"/>
    <w:p>
      <w:pPr>
        <w:spacing w:line="360" w:lineRule="auto"/>
        <w:ind w:firstLine="420"/>
        <w:jc w:val="lef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．本项目技术规范书（以下简称规范书）是咪咕音乐有限公司（以下简称</w:t>
      </w:r>
      <w:r>
        <w:rPr>
          <w:rFonts w:hint="eastAsia" w:ascii="仿宋" w:hAnsi="仿宋" w:eastAsia="仿宋" w:cs="仿宋"/>
          <w:color w:val="000000" w:themeColor="text1"/>
          <w:sz w:val="24"/>
          <w:szCs w:val="24"/>
          <w:lang w:eastAsia="zh-CN"/>
          <w14:textFill>
            <w14:solidFill>
              <w14:schemeClr w14:val="tx1"/>
            </w14:solidFill>
          </w14:textFill>
        </w:rPr>
        <w:t>引入人</w:t>
      </w:r>
      <w:r>
        <w:rPr>
          <w:rFonts w:hint="eastAsia" w:ascii="仿宋" w:hAnsi="仿宋" w:eastAsia="仿宋" w:cs="仿宋"/>
          <w:color w:val="000000" w:themeColor="text1"/>
          <w:sz w:val="24"/>
          <w:szCs w:val="24"/>
          <w14:textFill>
            <w14:solidFill>
              <w14:schemeClr w14:val="tx1"/>
            </w14:solidFill>
          </w14:textFill>
        </w:rPr>
        <w:t>）为提供</w:t>
      </w:r>
      <w:r>
        <w:rPr>
          <w:rFonts w:hint="eastAsia" w:ascii="仿宋" w:hAnsi="仿宋" w:eastAsia="仿宋" w:cs="仿宋"/>
          <w:bCs/>
          <w:color w:val="000000"/>
          <w:sz w:val="24"/>
          <w:szCs w:val="24"/>
        </w:rPr>
        <w:t>本项目</w:t>
      </w:r>
      <w:r>
        <w:rPr>
          <w:rFonts w:hint="eastAsia" w:ascii="仿宋" w:hAnsi="仿宋" w:eastAsia="仿宋" w:cs="仿宋"/>
          <w:color w:val="000000" w:themeColor="text1"/>
          <w:sz w:val="24"/>
          <w:szCs w:val="24"/>
          <w14:textFill>
            <w14:solidFill>
              <w14:schemeClr w14:val="tx1"/>
            </w14:solidFill>
          </w14:textFill>
        </w:rPr>
        <w:t>服务的公司（以下简称“应答人”）提出的总的服务要求。本规范书将作为向应答人提出项目要求及建议的依据。</w:t>
      </w:r>
      <w:bookmarkStart w:id="1" w:name="_Toc331065002"/>
    </w:p>
    <w:bookmarkEnd w:id="1"/>
    <w:p>
      <w:pPr>
        <w:spacing w:line="360" w:lineRule="auto"/>
        <w:ind w:firstLine="420"/>
        <w:jc w:val="left"/>
        <w:rPr>
          <w:rFonts w:ascii="仿宋" w:hAnsi="仿宋" w:eastAsia="仿宋" w:cs="仿宋"/>
          <w:color w:val="000000" w:themeColor="text1"/>
          <w:sz w:val="24"/>
          <w:szCs w:val="24"/>
          <w14:textFill>
            <w14:solidFill>
              <w14:schemeClr w14:val="tx1"/>
            </w14:solidFill>
          </w14:textFill>
        </w:rPr>
      </w:pPr>
      <w:bookmarkStart w:id="2" w:name="_Toc331065003"/>
      <w:r>
        <w:rPr>
          <w:rFonts w:hint="eastAsia" w:ascii="仿宋" w:hAnsi="仿宋" w:eastAsia="仿宋" w:cs="仿宋"/>
          <w:color w:val="000000" w:themeColor="text1"/>
          <w:sz w:val="24"/>
          <w:szCs w:val="24"/>
          <w14:textFill>
            <w14:solidFill>
              <w14:schemeClr w14:val="tx1"/>
            </w14:solidFill>
          </w14:textFill>
        </w:rPr>
        <w:t>2</w:t>
      </w:r>
      <w:bookmarkEnd w:id="2"/>
      <w:r>
        <w:rPr>
          <w:rFonts w:hint="eastAsia" w:ascii="仿宋" w:hAnsi="仿宋" w:eastAsia="仿宋" w:cs="仿宋"/>
          <w:color w:val="000000" w:themeColor="text1"/>
          <w:sz w:val="24"/>
          <w:szCs w:val="24"/>
          <w14:textFill>
            <w14:solidFill>
              <w14:schemeClr w14:val="tx1"/>
            </w14:solidFill>
          </w14:textFill>
        </w:rPr>
        <w:t>．本项目规范的解释权属于咪咕音乐有限公司。</w:t>
      </w:r>
    </w:p>
    <w:p>
      <w:pPr>
        <w:keepNext/>
        <w:keepLines/>
        <w:widowControl/>
        <w:tabs>
          <w:tab w:val="left" w:pos="0"/>
          <w:tab w:val="left" w:pos="960"/>
        </w:tabs>
        <w:snapToGrid w:val="0"/>
        <w:spacing w:before="240" w:after="240" w:line="360" w:lineRule="auto"/>
        <w:ind w:left="425" w:hanging="425"/>
        <w:outlineLvl w:val="0"/>
        <w:rPr>
          <w:rFonts w:hint="eastAsia" w:ascii="仿宋" w:hAnsi="仿宋" w:eastAsia="仿宋" w:cs="仿宋"/>
          <w:b/>
          <w:bCs/>
          <w:color w:val="000000" w:themeColor="text1"/>
          <w:kern w:val="44"/>
          <w:sz w:val="24"/>
          <w:szCs w:val="24"/>
          <w:lang w:eastAsia="zh-CN"/>
          <w14:textFill>
            <w14:solidFill>
              <w14:schemeClr w14:val="tx1"/>
            </w14:solidFill>
          </w14:textFill>
        </w:rPr>
      </w:pPr>
      <w:r>
        <w:rPr>
          <w:rFonts w:hint="eastAsia" w:ascii="仿宋" w:hAnsi="仿宋" w:eastAsia="仿宋" w:cs="仿宋"/>
          <w:b/>
          <w:bCs/>
          <w:color w:val="000000" w:themeColor="text1"/>
          <w:kern w:val="44"/>
          <w:sz w:val="24"/>
          <w:szCs w:val="24"/>
          <w14:textFill>
            <w14:solidFill>
              <w14:schemeClr w14:val="tx1"/>
            </w14:solidFill>
          </w14:textFill>
        </w:rPr>
        <w:t>二、项目</w:t>
      </w:r>
      <w:r>
        <w:rPr>
          <w:rFonts w:hint="eastAsia" w:ascii="仿宋" w:hAnsi="仿宋" w:eastAsia="仿宋" w:cs="仿宋"/>
          <w:b/>
          <w:bCs/>
          <w:color w:val="000000" w:themeColor="text1"/>
          <w:kern w:val="44"/>
          <w:sz w:val="24"/>
          <w:szCs w:val="24"/>
          <w:lang w:val="en-US" w:eastAsia="zh-CN"/>
          <w14:textFill>
            <w14:solidFill>
              <w14:schemeClr w14:val="tx1"/>
            </w14:solidFill>
          </w14:textFill>
        </w:rPr>
        <w:t>概况</w:t>
      </w:r>
    </w:p>
    <w:p>
      <w:pPr>
        <w:snapToGrid w:val="0"/>
        <w:spacing w:line="360" w:lineRule="auto"/>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咪咕音乐有限公司是咪咕文化科技有限公司下属子公司，主要负责数字音乐业务的独立运营拓展工作。作为全国最大的专业正版音乐平台，向广大用户提供方便流畅的在线音乐产品和服务。</w:t>
      </w:r>
    </w:p>
    <w:p>
      <w:pPr>
        <w:spacing w:line="360" w:lineRule="auto"/>
        <w:ind w:firstLine="480"/>
        <w:jc w:val="left"/>
        <w:outlineLvl w:val="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本项目是咪咕音乐针对</w:t>
      </w:r>
      <w:r>
        <w:rPr>
          <w:rFonts w:hint="eastAsia" w:ascii="仿宋" w:hAnsi="仿宋" w:eastAsia="仿宋" w:cs="仿宋"/>
          <w:color w:val="000000" w:themeColor="text1"/>
          <w:sz w:val="24"/>
          <w:szCs w:val="24"/>
          <w:lang w:eastAsia="zh-CN"/>
          <w14:textFill>
            <w14:solidFill>
              <w14:schemeClr w14:val="tx1"/>
            </w14:solidFill>
          </w14:textFill>
        </w:rPr>
        <w:t>2025-2026年AIGC场景服务发展模式试点方案项目（</w:t>
      </w:r>
      <w:r>
        <w:rPr>
          <w:rFonts w:hint="eastAsia" w:ascii="仿宋" w:hAnsi="仿宋" w:eastAsia="仿宋" w:cs="仿宋"/>
          <w:color w:val="000000" w:themeColor="text1"/>
          <w:sz w:val="24"/>
          <w:szCs w:val="24"/>
          <w:lang w:val="en-US" w:eastAsia="zh-CN"/>
          <w14:textFill>
            <w14:solidFill>
              <w14:schemeClr w14:val="tx1"/>
            </w14:solidFill>
          </w14:textFill>
        </w:rPr>
        <w:t>线上项目</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所设立</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为精准把握AIGC赋能数字内容与实体消费场景，打通用户数字内容与实体消费的转化闭环，实现“AI创作→模型→打印”产品链路。通过线上、线下AIGC场景服务，引导定制个性专属AI周边，提升用户产品感知。</w:t>
      </w:r>
    </w:p>
    <w:p>
      <w:pPr>
        <w:spacing w:line="360" w:lineRule="auto"/>
        <w:ind w:firstLine="480" w:firstLineChars="200"/>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本项目主要是通过引入专业</w:t>
      </w:r>
      <w:r>
        <w:rPr>
          <w:rFonts w:hint="eastAsia" w:ascii="仿宋" w:hAnsi="仿宋" w:eastAsia="仿宋" w:cs="仿宋"/>
          <w:color w:val="000000" w:themeColor="text1"/>
          <w:sz w:val="24"/>
          <w:szCs w:val="24"/>
          <w:highlight w:val="none"/>
          <w:lang w:val="en-US" w:eastAsia="zh-CN"/>
          <w14:textFill>
            <w14:solidFill>
              <w14:schemeClr w14:val="tx1"/>
            </w14:solidFill>
          </w14:textFill>
        </w:rPr>
        <w:t>的场景服务公司</w:t>
      </w:r>
      <w:r>
        <w:rPr>
          <w:rFonts w:hint="eastAsia" w:ascii="仿宋" w:hAnsi="仿宋" w:eastAsia="仿宋" w:cs="仿宋"/>
          <w:color w:val="000000" w:themeColor="text1"/>
          <w:sz w:val="24"/>
          <w:szCs w:val="24"/>
          <w:highlight w:val="none"/>
          <w14:textFill>
            <w14:solidFill>
              <w14:schemeClr w14:val="tx1"/>
            </w14:solidFill>
          </w14:textFill>
        </w:rPr>
        <w:t>为咪咕音乐</w:t>
      </w:r>
      <w:r>
        <w:rPr>
          <w:rFonts w:hint="eastAsia" w:ascii="仿宋" w:hAnsi="仿宋" w:eastAsia="仿宋" w:cs="仿宋"/>
          <w:color w:val="000000" w:themeColor="text1"/>
          <w:sz w:val="24"/>
          <w:szCs w:val="24"/>
          <w:highlight w:val="none"/>
          <w:lang w:val="en-US" w:eastAsia="zh-CN"/>
          <w14:textFill>
            <w14:solidFill>
              <w14:schemeClr w14:val="tx1"/>
            </w14:solidFill>
          </w14:textFill>
        </w:rPr>
        <w:t>AIGC场景服务发展模式试点项目提供制作服务、物流服务、产品质保等支撑工作。为了以统一标准、流程、体验，面向用户提供AIGC场景服务，故启动本项目引入。</w:t>
      </w:r>
    </w:p>
    <w:p>
      <w:pPr>
        <w:keepNext/>
        <w:keepLines/>
        <w:widowControl/>
        <w:tabs>
          <w:tab w:val="left" w:pos="0"/>
          <w:tab w:val="left" w:pos="960"/>
        </w:tabs>
        <w:snapToGrid w:val="0"/>
        <w:spacing w:before="240" w:after="240" w:line="360" w:lineRule="auto"/>
        <w:ind w:left="425" w:hanging="425"/>
        <w:jc w:val="left"/>
        <w:outlineLvl w:val="0"/>
        <w:rPr>
          <w:rFonts w:ascii="仿宋" w:hAnsi="仿宋" w:eastAsia="仿宋" w:cs="仿宋"/>
          <w:b/>
          <w:bCs/>
          <w:color w:val="000000" w:themeColor="text1"/>
          <w:kern w:val="44"/>
          <w:sz w:val="24"/>
          <w:szCs w:val="24"/>
          <w:highlight w:val="none"/>
          <w14:textFill>
            <w14:solidFill>
              <w14:schemeClr w14:val="tx1"/>
            </w14:solidFill>
          </w14:textFill>
        </w:rPr>
      </w:pPr>
      <w:r>
        <w:rPr>
          <w:rFonts w:hint="eastAsia" w:ascii="仿宋" w:hAnsi="仿宋" w:eastAsia="仿宋" w:cs="仿宋"/>
          <w:b/>
          <w:bCs/>
          <w:color w:val="000000" w:themeColor="text1"/>
          <w:kern w:val="44"/>
          <w:sz w:val="24"/>
          <w:szCs w:val="24"/>
          <w:highlight w:val="none"/>
          <w14:textFill>
            <w14:solidFill>
              <w14:schemeClr w14:val="tx1"/>
            </w14:solidFill>
          </w14:textFill>
        </w:rPr>
        <w:t>三、服务内容</w:t>
      </w:r>
      <w:bookmarkStart w:id="3" w:name="_Toc325374940"/>
    </w:p>
    <w:bookmarkEnd w:id="3"/>
    <w:p>
      <w:pPr>
        <w:spacing w:line="360" w:lineRule="auto"/>
        <w:ind w:firstLine="480"/>
        <w:jc w:val="left"/>
        <w:outlineLvl w:val="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本项目为2025-2026年AIGC场景服务发展模式试点方案项目</w:t>
      </w:r>
      <w:bookmarkStart w:id="9" w:name="_GoBack"/>
      <w:bookmarkEnd w:id="9"/>
      <w:r>
        <w:rPr>
          <w:rFonts w:hint="eastAsia" w:ascii="仿宋" w:hAnsi="仿宋" w:eastAsia="仿宋" w:cs="仿宋"/>
          <w:color w:val="000000" w:themeColor="text1"/>
          <w:sz w:val="24"/>
          <w:szCs w:val="24"/>
          <w:lang w:val="en-US" w:eastAsia="zh-CN"/>
          <w14:textFill>
            <w14:solidFill>
              <w14:schemeClr w14:val="tx1"/>
            </w14:solidFill>
          </w14:textFill>
        </w:rPr>
        <w:t>，具体服务内容和要求如下：</w:t>
      </w:r>
    </w:p>
    <w:p>
      <w:pPr>
        <w:spacing w:line="360" w:lineRule="auto"/>
        <w:jc w:val="left"/>
        <w:outlineLvl w:val="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1.服务项要求：</w:t>
      </w:r>
    </w:p>
    <w:p>
      <w:pPr>
        <w:spacing w:line="360" w:lineRule="auto"/>
        <w:ind w:firstLine="480"/>
        <w:jc w:val="left"/>
        <w:outlineLvl w:val="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包含：①3D手办打印（白膜/彩膜）；②写真照片/明信片打印；③冰箱贴；④钥匙扣小型文创产品打印的制作服务能力。</w:t>
      </w:r>
    </w:p>
    <w:p>
      <w:pPr>
        <w:spacing w:line="360" w:lineRule="auto"/>
        <w:ind w:firstLine="480"/>
        <w:jc w:val="left"/>
        <w:outlineLvl w:val="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以上服务项需结合咪咕音乐智创彩铃AI应用能力，包含资产模型生成、模型精调、制作、物流服务、产品质保等完整服务链条。</w:t>
      </w:r>
    </w:p>
    <w:p>
      <w:pPr>
        <w:pStyle w:val="4"/>
        <w:spacing w:line="360" w:lineRule="auto"/>
        <w:outlineLvl w:val="1"/>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服务</w:t>
      </w:r>
      <w:r>
        <w:rPr>
          <w:rFonts w:hint="eastAsia" w:ascii="仿宋" w:hAnsi="仿宋" w:eastAsia="仿宋" w:cs="仿宋"/>
          <w:color w:val="000000" w:themeColor="text1"/>
          <w:kern w:val="0"/>
          <w:sz w:val="24"/>
          <w14:textFill>
            <w14:solidFill>
              <w14:schemeClr w14:val="tx1"/>
            </w14:solidFill>
          </w14:textFill>
        </w:rPr>
        <w:t>人员支撑要求：</w:t>
      </w:r>
    </w:p>
    <w:p>
      <w:pPr>
        <w:spacing w:line="360" w:lineRule="auto"/>
        <w:ind w:firstLine="480" w:firstLineChars="200"/>
        <w:rPr>
          <w:rFonts w:hint="default" w:ascii="仿宋" w:hAnsi="仿宋" w:eastAsia="仿宋" w:cs="楷体"/>
          <w:sz w:val="24"/>
          <w:lang w:val="en-US" w:eastAsia="zh-CN"/>
        </w:rPr>
      </w:pPr>
      <w:r>
        <w:rPr>
          <w:rFonts w:hint="eastAsia" w:ascii="仿宋" w:hAnsi="仿宋" w:eastAsia="仿宋" w:cs="楷体"/>
          <w:sz w:val="24"/>
        </w:rPr>
        <w:t>本服务项目</w:t>
      </w:r>
      <w:r>
        <w:rPr>
          <w:rFonts w:hint="eastAsia" w:ascii="仿宋" w:hAnsi="仿宋" w:eastAsia="仿宋" w:cs="楷体"/>
          <w:sz w:val="24"/>
          <w:lang w:val="en-US" w:eastAsia="zh-CN"/>
        </w:rPr>
        <w:t>支撑</w:t>
      </w:r>
      <w:r>
        <w:rPr>
          <w:rFonts w:hint="eastAsia" w:ascii="仿宋" w:hAnsi="仿宋" w:eastAsia="仿宋" w:cs="楷体"/>
          <w:sz w:val="24"/>
        </w:rPr>
        <w:t>团队，配置岗位包括：</w:t>
      </w:r>
      <w:r>
        <w:rPr>
          <w:rFonts w:hint="eastAsia" w:ascii="仿宋" w:hAnsi="仿宋" w:eastAsia="仿宋" w:cs="楷体"/>
          <w:sz w:val="24"/>
          <w:lang w:val="en-US" w:eastAsia="zh-CN"/>
        </w:rPr>
        <w:t>①建模工程师；②专职客服对接人员；③产品物流负责人。</w:t>
      </w:r>
    </w:p>
    <w:p>
      <w:pPr>
        <w:snapToGrid w:val="0"/>
        <w:spacing w:line="360" w:lineRule="auto"/>
        <w:jc w:val="left"/>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val="en-GB"/>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val="en-GB"/>
          <w14:textFill>
            <w14:solidFill>
              <w14:schemeClr w14:val="tx1"/>
            </w14:solidFill>
          </w14:textFill>
        </w:rPr>
        <w:t>服务地点：</w:t>
      </w:r>
      <w:r>
        <w:rPr>
          <w:rFonts w:hint="eastAsia" w:ascii="仿宋" w:hAnsi="仿宋" w:eastAsia="仿宋" w:cs="仿宋"/>
          <w:color w:val="000000" w:themeColor="text1"/>
          <w:sz w:val="24"/>
          <w:szCs w:val="24"/>
          <w:lang w:val="en-US" w:eastAsia="zh-CN"/>
          <w14:textFill>
            <w14:solidFill>
              <w14:schemeClr w14:val="tx1"/>
            </w14:solidFill>
          </w14:textFill>
        </w:rPr>
        <w:t>日常</w:t>
      </w:r>
      <w:r>
        <w:rPr>
          <w:rFonts w:ascii="仿宋" w:hAnsi="仿宋" w:eastAsia="仿宋" w:cs="仿宋"/>
          <w:color w:val="000000" w:themeColor="text1"/>
          <w:sz w:val="24"/>
          <w:szCs w:val="24"/>
          <w:lang w:val="en-GB"/>
          <w14:textFill>
            <w14:solidFill>
              <w14:schemeClr w14:val="tx1"/>
            </w14:solidFill>
          </w14:textFill>
        </w:rPr>
        <w:t>按照</w:t>
      </w:r>
      <w:r>
        <w:rPr>
          <w:rFonts w:hint="eastAsia" w:ascii="仿宋" w:hAnsi="仿宋" w:eastAsia="仿宋" w:cs="仿宋"/>
          <w:color w:val="000000" w:themeColor="text1"/>
          <w:sz w:val="24"/>
          <w:szCs w:val="24"/>
          <w:lang w:val="en-GB"/>
          <w14:textFill>
            <w14:solidFill>
              <w14:schemeClr w14:val="tx1"/>
            </w14:solidFill>
          </w14:textFill>
        </w:rPr>
        <w:t>项目需求</w:t>
      </w:r>
      <w:r>
        <w:rPr>
          <w:rFonts w:hint="eastAsia" w:ascii="仿宋" w:hAnsi="仿宋" w:eastAsia="仿宋" w:cs="仿宋"/>
          <w:color w:val="000000" w:themeColor="text1"/>
          <w:sz w:val="24"/>
          <w:szCs w:val="24"/>
          <w:lang w:val="en-US" w:eastAsia="zh-CN"/>
          <w14:textFill>
            <w14:solidFill>
              <w14:schemeClr w14:val="tx1"/>
            </w14:solidFill>
          </w14:textFill>
        </w:rPr>
        <w:t>线上</w:t>
      </w:r>
      <w:r>
        <w:rPr>
          <w:rFonts w:hint="eastAsia" w:ascii="仿宋" w:hAnsi="仿宋" w:eastAsia="仿宋" w:cs="仿宋"/>
          <w:color w:val="000000" w:themeColor="text1"/>
          <w:sz w:val="24"/>
          <w:szCs w:val="24"/>
          <w:lang w:val="en-GB"/>
          <w14:textFill>
            <w14:solidFill>
              <w14:schemeClr w14:val="tx1"/>
            </w14:solidFill>
          </w14:textFill>
        </w:rPr>
        <w:t>支撑</w:t>
      </w:r>
    </w:p>
    <w:p>
      <w:pPr>
        <w:snapToGrid w:val="0"/>
        <w:spacing w:line="360" w:lineRule="auto"/>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val="en-GB"/>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val="en-GB"/>
          <w14:textFill>
            <w14:solidFill>
              <w14:schemeClr w14:val="tx1"/>
            </w14:solidFill>
          </w14:textFill>
        </w:rPr>
        <w:t>人员学历：所有人员具有</w:t>
      </w:r>
      <w:r>
        <w:rPr>
          <w:rFonts w:hint="eastAsia" w:ascii="仿宋" w:hAnsi="仿宋" w:eastAsia="仿宋" w:cs="仿宋"/>
          <w:color w:val="000000" w:themeColor="text1"/>
          <w:sz w:val="24"/>
          <w:szCs w:val="24"/>
          <w:lang w:val="en-US" w:eastAsia="zh-CN"/>
          <w14:textFill>
            <w14:solidFill>
              <w14:schemeClr w14:val="tx1"/>
            </w14:solidFill>
          </w14:textFill>
        </w:rPr>
        <w:t>专科</w:t>
      </w:r>
      <w:r>
        <w:rPr>
          <w:rFonts w:hint="eastAsia" w:ascii="仿宋" w:hAnsi="仿宋" w:eastAsia="仿宋" w:cs="仿宋"/>
          <w:color w:val="000000" w:themeColor="text1"/>
          <w:sz w:val="24"/>
          <w:szCs w:val="24"/>
          <w:lang w:val="en-GB"/>
          <w14:textFill>
            <w14:solidFill>
              <w14:schemeClr w14:val="tx1"/>
            </w14:solidFill>
          </w14:textFill>
        </w:rPr>
        <w:t>及以上学历。</w:t>
      </w:r>
    </w:p>
    <w:p>
      <w:pPr>
        <w:snapToGrid w:val="0"/>
        <w:spacing w:line="360" w:lineRule="auto"/>
        <w:jc w:val="left"/>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val="en-GB"/>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val="en-GB"/>
          <w14:textFill>
            <w14:solidFill>
              <w14:schemeClr w14:val="tx1"/>
            </w14:solidFill>
          </w14:textFill>
        </w:rPr>
        <w:t>团队成员项目经验丰富</w:t>
      </w:r>
      <w:r>
        <w:rPr>
          <w:rFonts w:hint="eastAsia" w:ascii="仿宋" w:hAnsi="仿宋" w:eastAsia="仿宋" w:cs="仿宋"/>
          <w:color w:val="000000" w:themeColor="text1"/>
          <w:sz w:val="24"/>
          <w:szCs w:val="24"/>
          <w:lang w:val="en-GB"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两年及以上行业经验。</w:t>
      </w:r>
    </w:p>
    <w:p>
      <w:pPr>
        <w:snapToGrid w:val="0"/>
        <w:spacing w:line="360" w:lineRule="auto"/>
        <w:jc w:val="left"/>
        <w:rPr>
          <w:rFonts w:hint="eastAsia" w:ascii="仿宋" w:hAnsi="仿宋" w:eastAsia="仿宋" w:cs="仿宋"/>
          <w:color w:val="000000" w:themeColor="text1"/>
          <w:sz w:val="24"/>
          <w:szCs w:val="24"/>
          <w:lang w:val="en-GB"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val="en-GB"/>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val="en-GB"/>
          <w14:textFill>
            <w14:solidFill>
              <w14:schemeClr w14:val="tx1"/>
            </w14:solidFill>
          </w14:textFill>
        </w:rPr>
        <w:t>应答人一旦</w:t>
      </w:r>
      <w:r>
        <w:rPr>
          <w:rFonts w:hint="eastAsia" w:ascii="仿宋" w:hAnsi="仿宋" w:eastAsia="仿宋" w:cs="仿宋"/>
          <w:color w:val="000000" w:themeColor="text1"/>
          <w:sz w:val="24"/>
          <w:szCs w:val="24"/>
          <w:lang w:val="en-US" w:eastAsia="zh-CN"/>
          <w14:textFill>
            <w14:solidFill>
              <w14:schemeClr w14:val="tx1"/>
            </w14:solidFill>
          </w14:textFill>
        </w:rPr>
        <w:t>中选</w:t>
      </w:r>
      <w:r>
        <w:rPr>
          <w:rFonts w:hint="eastAsia" w:ascii="仿宋" w:hAnsi="仿宋" w:eastAsia="仿宋" w:cs="仿宋"/>
          <w:color w:val="000000" w:themeColor="text1"/>
          <w:sz w:val="24"/>
          <w:szCs w:val="24"/>
          <w:lang w:val="en-GB"/>
          <w14:textFill>
            <w14:solidFill>
              <w14:schemeClr w14:val="tx1"/>
            </w14:solidFill>
          </w14:textFill>
        </w:rPr>
        <w:t>必须按照</w:t>
      </w:r>
      <w:r>
        <w:rPr>
          <w:rFonts w:hint="eastAsia" w:ascii="仿宋" w:hAnsi="仿宋" w:eastAsia="仿宋" w:cs="仿宋"/>
          <w:color w:val="000000" w:themeColor="text1"/>
          <w:sz w:val="24"/>
          <w:szCs w:val="24"/>
          <w:lang w:val="en-GB" w:eastAsia="zh-CN"/>
          <w14:textFill>
            <w14:solidFill>
              <w14:schemeClr w14:val="tx1"/>
            </w14:solidFill>
          </w14:textFill>
        </w:rPr>
        <w:t>引入人</w:t>
      </w:r>
      <w:r>
        <w:rPr>
          <w:rFonts w:hint="eastAsia" w:ascii="仿宋" w:hAnsi="仿宋" w:eastAsia="仿宋" w:cs="仿宋"/>
          <w:color w:val="000000" w:themeColor="text1"/>
          <w:sz w:val="24"/>
          <w:szCs w:val="24"/>
          <w:lang w:val="en-GB"/>
          <w14:textFill>
            <w14:solidFill>
              <w14:schemeClr w14:val="tx1"/>
            </w14:solidFill>
          </w14:textFill>
        </w:rPr>
        <w:t>的要求，积极响应并强化人员配置。</w:t>
      </w:r>
      <w:r>
        <w:rPr>
          <w:rFonts w:hint="eastAsia" w:ascii="仿宋" w:hAnsi="仿宋" w:eastAsia="仿宋" w:cs="仿宋"/>
          <w:color w:val="000000" w:themeColor="text1"/>
          <w:sz w:val="24"/>
          <w:szCs w:val="24"/>
          <w:lang w:val="en-GB" w:eastAsia="zh-CN"/>
          <w14:textFill>
            <w14:solidFill>
              <w14:schemeClr w14:val="tx1"/>
            </w14:solidFill>
          </w14:textFill>
        </w:rPr>
        <w:t>引入人</w:t>
      </w:r>
      <w:r>
        <w:rPr>
          <w:rFonts w:hint="eastAsia" w:ascii="仿宋" w:hAnsi="仿宋" w:eastAsia="仿宋" w:cs="仿宋"/>
          <w:color w:val="000000" w:themeColor="text1"/>
          <w:sz w:val="24"/>
          <w:szCs w:val="24"/>
          <w:lang w:val="en-GB"/>
          <w14:textFill>
            <w14:solidFill>
              <w14:schemeClr w14:val="tx1"/>
            </w14:solidFill>
          </w14:textFill>
        </w:rPr>
        <w:t>有权对应答人配置的人员进行审核，如果人员素质达不到</w:t>
      </w:r>
      <w:r>
        <w:rPr>
          <w:rFonts w:hint="eastAsia" w:ascii="仿宋" w:hAnsi="仿宋" w:eastAsia="仿宋" w:cs="仿宋"/>
          <w:color w:val="000000" w:themeColor="text1"/>
          <w:sz w:val="24"/>
          <w:szCs w:val="24"/>
          <w:lang w:val="en-GB" w:eastAsia="zh-CN"/>
          <w14:textFill>
            <w14:solidFill>
              <w14:schemeClr w14:val="tx1"/>
            </w14:solidFill>
          </w14:textFill>
        </w:rPr>
        <w:t>引入人</w:t>
      </w:r>
      <w:r>
        <w:rPr>
          <w:rFonts w:hint="eastAsia" w:ascii="仿宋" w:hAnsi="仿宋" w:eastAsia="仿宋" w:cs="仿宋"/>
          <w:color w:val="000000" w:themeColor="text1"/>
          <w:sz w:val="24"/>
          <w:szCs w:val="24"/>
          <w:lang w:val="en-GB"/>
          <w14:textFill>
            <w14:solidFill>
              <w14:schemeClr w14:val="tx1"/>
            </w14:solidFill>
          </w14:textFill>
        </w:rPr>
        <w:t>要求，则</w:t>
      </w:r>
      <w:r>
        <w:rPr>
          <w:rFonts w:hint="eastAsia" w:ascii="仿宋" w:hAnsi="仿宋" w:eastAsia="仿宋" w:cs="仿宋"/>
          <w:color w:val="000000" w:themeColor="text1"/>
          <w:sz w:val="24"/>
          <w:szCs w:val="24"/>
          <w:lang w:val="en-GB" w:eastAsia="zh-CN"/>
          <w14:textFill>
            <w14:solidFill>
              <w14:schemeClr w14:val="tx1"/>
            </w14:solidFill>
          </w14:textFill>
        </w:rPr>
        <w:t>引入人</w:t>
      </w:r>
      <w:r>
        <w:rPr>
          <w:rFonts w:hint="eastAsia" w:ascii="仿宋" w:hAnsi="仿宋" w:eastAsia="仿宋" w:cs="仿宋"/>
          <w:color w:val="000000" w:themeColor="text1"/>
          <w:sz w:val="24"/>
          <w:szCs w:val="24"/>
          <w:lang w:val="en-GB"/>
          <w14:textFill>
            <w14:solidFill>
              <w14:schemeClr w14:val="tx1"/>
            </w14:solidFill>
          </w14:textFill>
        </w:rPr>
        <w:t>有权更换该人员，并由应答人提供新的满足条件的人员来补足空缺</w:t>
      </w:r>
      <w:r>
        <w:rPr>
          <w:rFonts w:hint="eastAsia" w:ascii="仿宋" w:hAnsi="仿宋" w:eastAsia="仿宋" w:cs="仿宋"/>
          <w:color w:val="000000" w:themeColor="text1"/>
          <w:sz w:val="24"/>
          <w:szCs w:val="24"/>
          <w:lang w:val="en-GB" w:eastAsia="zh-CN"/>
          <w14:textFill>
            <w14:solidFill>
              <w14:schemeClr w14:val="tx1"/>
            </w14:solidFill>
          </w14:textFill>
        </w:rPr>
        <w:t>。</w:t>
      </w:r>
    </w:p>
    <w:p>
      <w:pPr>
        <w:snapToGrid w:val="0"/>
        <w:spacing w:line="360" w:lineRule="auto"/>
        <w:jc w:val="left"/>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2.5 如后续因销量扩大使生产、配发等订单数量增加，短期内应给予配齐额外支撑人员，场景服务支撑成本另行决定。</w:t>
      </w:r>
    </w:p>
    <w:p>
      <w:pPr>
        <w:snapToGrid w:val="0"/>
        <w:spacing w:line="360" w:lineRule="auto"/>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2.6</w:t>
      </w:r>
      <w:r>
        <w:rPr>
          <w:rFonts w:hint="eastAsia" w:ascii="仿宋" w:hAnsi="仿宋" w:eastAsia="仿宋" w:cs="仿宋"/>
          <w:color w:val="000000" w:themeColor="text1"/>
          <w:sz w:val="24"/>
          <w:szCs w:val="24"/>
          <w:lang w:val="en-GB"/>
          <w14:textFill>
            <w14:solidFill>
              <w14:schemeClr w14:val="tx1"/>
            </w14:solidFill>
          </w14:textFill>
        </w:rPr>
        <w:t>项目职责</w:t>
      </w:r>
      <w:r>
        <w:rPr>
          <w:rFonts w:hint="eastAsia" w:ascii="仿宋" w:hAnsi="仿宋" w:eastAsia="仿宋" w:cs="仿宋"/>
          <w:color w:val="000000" w:themeColor="text1"/>
          <w:sz w:val="24"/>
          <w:szCs w:val="24"/>
          <w:lang w:val="en-US" w:eastAsia="zh-CN"/>
          <w14:textFill>
            <w14:solidFill>
              <w14:schemeClr w14:val="tx1"/>
            </w14:solidFill>
          </w14:textFill>
        </w:rPr>
        <w:t>及工作内容</w:t>
      </w:r>
      <w:r>
        <w:rPr>
          <w:rFonts w:hint="eastAsia" w:ascii="仿宋" w:hAnsi="仿宋" w:eastAsia="仿宋" w:cs="仿宋"/>
          <w:color w:val="000000" w:themeColor="text1"/>
          <w:sz w:val="24"/>
          <w:szCs w:val="24"/>
          <w:lang w:val="en-GB"/>
          <w14:textFill>
            <w14:solidFill>
              <w14:schemeClr w14:val="tx1"/>
            </w14:solidFill>
          </w14:textFill>
        </w:rPr>
        <w:t>要求</w:t>
      </w:r>
      <w:r>
        <w:rPr>
          <w:rFonts w:hint="eastAsia" w:ascii="仿宋" w:hAnsi="仿宋" w:eastAsia="仿宋" w:cs="仿宋"/>
          <w:color w:val="000000" w:themeColor="text1"/>
          <w:sz w:val="24"/>
          <w:szCs w:val="24"/>
          <w:lang w:val="en-GB" w:eastAsia="zh-CN"/>
          <w14:textFill>
            <w14:solidFill>
              <w14:schemeClr w14:val="tx1"/>
            </w14:solidFill>
          </w14:textFill>
        </w:rPr>
        <w:t>：</w:t>
      </w:r>
    </w:p>
    <w:p>
      <w:pPr>
        <w:snapToGrid w:val="0"/>
        <w:spacing w:line="360" w:lineRule="auto"/>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①建模工程师</w:t>
      </w:r>
      <w:r>
        <w:rPr>
          <w:rFonts w:hint="eastAsia" w:ascii="仿宋" w:hAnsi="仿宋" w:eastAsia="仿宋" w:cs="仿宋"/>
          <w:color w:val="000000" w:themeColor="text1"/>
          <w:sz w:val="24"/>
          <w:szCs w:val="24"/>
          <w:lang w:val="en-GB"/>
          <w14:textFill>
            <w14:solidFill>
              <w14:schemeClr w14:val="tx1"/>
            </w14:solidFill>
          </w14:textFill>
        </w:rPr>
        <w:t>：包含但不限于：3D打印的专业建模、修模，</w:t>
      </w:r>
      <w:r>
        <w:rPr>
          <w:rFonts w:hint="eastAsia" w:ascii="仿宋" w:hAnsi="仿宋" w:eastAsia="仿宋" w:cs="仿宋"/>
          <w:color w:val="000000" w:themeColor="text1"/>
          <w:sz w:val="24"/>
          <w:szCs w:val="24"/>
          <w:lang w:val="en-US" w:eastAsia="zh-CN"/>
          <w14:textFill>
            <w14:solidFill>
              <w14:schemeClr w14:val="tx1"/>
            </w14:solidFill>
          </w14:textFill>
        </w:rPr>
        <w:t>小型</w:t>
      </w:r>
      <w:r>
        <w:rPr>
          <w:rFonts w:hint="eastAsia" w:ascii="仿宋" w:hAnsi="仿宋" w:eastAsia="仿宋" w:cs="仿宋"/>
          <w:color w:val="000000" w:themeColor="text1"/>
          <w:sz w:val="24"/>
          <w:szCs w:val="24"/>
          <w:lang w:val="en-GB"/>
          <w14:textFill>
            <w14:solidFill>
              <w14:schemeClr w14:val="tx1"/>
            </w14:solidFill>
          </w14:textFill>
        </w:rPr>
        <w:t>文创产品的制作</w:t>
      </w:r>
      <w:r>
        <w:rPr>
          <w:rFonts w:hint="eastAsia" w:ascii="仿宋" w:hAnsi="仿宋" w:eastAsia="仿宋" w:cs="仿宋"/>
          <w:color w:val="000000" w:themeColor="text1"/>
          <w:sz w:val="24"/>
          <w:szCs w:val="24"/>
          <w:lang w:val="en-US" w:eastAsia="zh-CN"/>
          <w14:textFill>
            <w14:solidFill>
              <w14:schemeClr w14:val="tx1"/>
            </w14:solidFill>
          </w14:textFill>
        </w:rPr>
        <w:t>等；</w:t>
      </w:r>
    </w:p>
    <w:p>
      <w:pPr>
        <w:snapToGrid w:val="0"/>
        <w:spacing w:line="36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②专职客服对接人员：负责对接客户相关需求，并解答回复问题咨询等；</w:t>
      </w:r>
    </w:p>
    <w:p>
      <w:pPr>
        <w:snapToGrid w:val="0"/>
        <w:spacing w:line="360" w:lineRule="auto"/>
        <w:jc w:val="left"/>
        <w:rPr>
          <w:rFonts w:hint="eastAsia" w:ascii="仿宋" w:hAnsi="仿宋" w:eastAsia="仿宋" w:cs="仿宋"/>
          <w:b w:val="0"/>
          <w:bCs w:val="0"/>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③产品物流负责人：负责打包寄送快递，跟踪物流信息，确保客户收到产品并拆箱验收；</w:t>
      </w:r>
    </w:p>
    <w:p>
      <w:pPr>
        <w:pStyle w:val="4"/>
        <w:spacing w:line="360" w:lineRule="auto"/>
        <w:outlineLvl w:val="1"/>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r>
        <w:rPr>
          <w:rFonts w:hint="eastAsia" w:ascii="仿宋" w:hAnsi="仿宋" w:eastAsia="仿宋" w:cs="仿宋"/>
          <w:color w:val="000000" w:themeColor="text1"/>
          <w:kern w:val="0"/>
          <w:sz w:val="24"/>
          <w14:textFill>
            <w14:solidFill>
              <w14:schemeClr w14:val="tx1"/>
            </w14:solidFill>
          </w14:textFill>
        </w:rPr>
        <w:t>.服务期限</w:t>
      </w:r>
    </w:p>
    <w:p>
      <w:pPr>
        <w:spacing w:line="360" w:lineRule="auto"/>
        <w:ind w:firstLine="420"/>
        <w:jc w:val="left"/>
      </w:pPr>
      <w:bookmarkStart w:id="4" w:name="_Toc228160348"/>
      <w:r>
        <w:rPr>
          <w:rFonts w:hint="eastAsia" w:ascii="仿宋" w:hAnsi="仿宋" w:eastAsia="仿宋" w:cs="仿宋"/>
          <w:bCs/>
          <w:color w:val="000000" w:themeColor="text1"/>
          <w:sz w:val="24"/>
          <w14:textFill>
            <w14:solidFill>
              <w14:schemeClr w14:val="tx1"/>
            </w14:solidFill>
          </w14:textFill>
        </w:rPr>
        <w:t>自合同签署之日起一年（具体以合同签订日期为准）</w:t>
      </w:r>
    </w:p>
    <w:p>
      <w:pPr>
        <w:pStyle w:val="4"/>
        <w:spacing w:line="360" w:lineRule="auto"/>
        <w:outlineLvl w:val="1"/>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r>
        <w:rPr>
          <w:rFonts w:hint="eastAsia" w:ascii="仿宋" w:hAnsi="仿宋" w:eastAsia="仿宋" w:cs="仿宋"/>
          <w:color w:val="000000" w:themeColor="text1"/>
          <w:kern w:val="0"/>
          <w:sz w:val="24"/>
          <w14:textFill>
            <w14:solidFill>
              <w14:schemeClr w14:val="tx1"/>
            </w14:solidFill>
          </w14:textFill>
        </w:rPr>
        <w:t>.双方权利与义务</w:t>
      </w:r>
    </w:p>
    <w:p>
      <w:pPr>
        <w:pStyle w:val="5"/>
        <w:spacing w:before="0" w:after="0" w:line="360" w:lineRule="auto"/>
        <w:outlineLvl w:val="2"/>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1</w:t>
      </w:r>
      <w:r>
        <w:rPr>
          <w:rFonts w:hint="eastAsia" w:ascii="仿宋" w:hAnsi="仿宋" w:eastAsia="仿宋" w:cs="仿宋"/>
          <w:b w:val="0"/>
          <w:bCs w:val="0"/>
          <w:color w:val="000000" w:themeColor="text1"/>
          <w:sz w:val="24"/>
          <w:lang w:val="en-US" w:eastAsia="zh-CN"/>
          <w14:textFill>
            <w14:solidFill>
              <w14:schemeClr w14:val="tx1"/>
            </w14:solidFill>
          </w14:textFill>
        </w:rPr>
        <w:t>引入</w:t>
      </w:r>
      <w:r>
        <w:rPr>
          <w:rFonts w:hint="eastAsia" w:ascii="仿宋" w:hAnsi="仿宋" w:eastAsia="仿宋" w:cs="仿宋"/>
          <w:b w:val="0"/>
          <w:bCs w:val="0"/>
          <w:color w:val="000000" w:themeColor="text1"/>
          <w:sz w:val="24"/>
          <w14:textFill>
            <w14:solidFill>
              <w14:schemeClr w14:val="tx1"/>
            </w14:solidFill>
          </w14:textFill>
        </w:rPr>
        <w:t>人权利义务</w:t>
      </w:r>
      <w:bookmarkEnd w:id="4"/>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1.1</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有权审核应答人提出的计划和方案并要求应答人进行补正和修改，应答人应针对</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建议和意见进行方案调整、优化和完善；</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1.2在项目执行进行期间，如果</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认为必要，可以对项目的进程、规划、设计、管理等进行调整和变更；</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1.3</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有权利对应答人推荐项目成员有最终决定权；</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1.4</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有权对应答人的执行工作进行监督和检查，并提出要求和修改意见；</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1.5</w:t>
      </w:r>
      <w:r>
        <w:rPr>
          <w:rFonts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应当为应答人的执行工作提供必要的配合与协助；</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1.6项目执行由应答人负责，</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对因项目执行而产生的债权债务不承担任何直接或间接的法律责任；如果</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已经承担的，有权向应答人进行追偿；</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1.7</w:t>
      </w:r>
      <w:r>
        <w:rPr>
          <w:rFonts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不得要求应答人在为</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提供服务时做出违反法律规定的行为；</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1.8</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有权根据附件合作内容对应答人的执行工作进行评估及考核；</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1.9</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应当按照本协议约定支付项目金额；</w:t>
      </w:r>
    </w:p>
    <w:p>
      <w:pPr>
        <w:pStyle w:val="5"/>
        <w:spacing w:before="0" w:after="0" w:line="360" w:lineRule="auto"/>
        <w:outlineLvl w:val="2"/>
        <w:rPr>
          <w:rFonts w:ascii="仿宋" w:hAnsi="仿宋" w:eastAsia="仿宋" w:cs="仿宋"/>
          <w:b w:val="0"/>
          <w:bCs w:val="0"/>
          <w:color w:val="000000" w:themeColor="text1"/>
          <w:sz w:val="24"/>
          <w14:textFill>
            <w14:solidFill>
              <w14:schemeClr w14:val="tx1"/>
            </w14:solidFill>
          </w14:textFill>
        </w:rPr>
      </w:pPr>
      <w:bookmarkStart w:id="5" w:name="_Toc177206162"/>
      <w:bookmarkEnd w:id="5"/>
      <w:bookmarkStart w:id="6" w:name="_Toc177206163"/>
      <w:bookmarkEnd w:id="6"/>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.2</w:t>
      </w:r>
      <w:r>
        <w:rPr>
          <w:rFonts w:hint="eastAsia" w:ascii="仿宋" w:hAnsi="仿宋" w:eastAsia="仿宋" w:cs="仿宋"/>
          <w:b w:val="0"/>
          <w:bCs w:val="0"/>
          <w:color w:val="000000" w:themeColor="text1"/>
          <w:sz w:val="24"/>
          <w14:textFill>
            <w14:solidFill>
              <w14:schemeClr w14:val="tx1"/>
            </w14:solidFill>
          </w14:textFill>
        </w:rPr>
        <w:t>应答人权利义务</w:t>
      </w:r>
    </w:p>
    <w:p>
      <w:pPr>
        <w:pStyle w:val="6"/>
        <w:spacing w:before="0" w:after="0"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2.1服务约定：</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2.1.1应答人必须严格按照合同约定，根据</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制定的工作目标、工作流程及工作服务质量标准要求，合理安排服务进度，保证高效、及时地完成本合同约定的所有服务项目，应答人在服务期内所产生的智力成果及劳动成果其全部知识产权及其他所有权益都归</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lang w:val="en-US" w:eastAsia="zh-CN"/>
          <w14:textFill>
            <w14:solidFill>
              <w14:schemeClr w14:val="tx1"/>
            </w14:solidFill>
          </w14:textFill>
        </w:rPr>
        <w:t>单独</w:t>
      </w:r>
      <w:r>
        <w:rPr>
          <w:rFonts w:hint="eastAsia" w:ascii="仿宋" w:hAnsi="仿宋" w:eastAsia="仿宋" w:cs="仿宋"/>
          <w:bCs/>
          <w:color w:val="000000" w:themeColor="text1"/>
          <w:sz w:val="24"/>
          <w14:textFill>
            <w14:solidFill>
              <w14:schemeClr w14:val="tx1"/>
            </w14:solidFill>
          </w14:textFill>
        </w:rPr>
        <w:t>所有；</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2.1.2应答人提供的人员应按照本合同及其附件的约定在</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指定的工作现场办公，必须严格遵守</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的劳动纪律和工作纪律；</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2.1.3应答人人员需保证</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的信息内容安全</w:t>
      </w:r>
      <w:r>
        <w:rPr>
          <w:rFonts w:hint="eastAsia" w:ascii="仿宋" w:hAnsi="仿宋" w:eastAsia="仿宋" w:cs="仿宋"/>
          <w:bCs/>
          <w:color w:val="000000" w:themeColor="text1"/>
          <w:sz w:val="24"/>
          <w:lang w:val="en-US" w:eastAsia="zh-CN"/>
          <w14:textFill>
            <w14:solidFill>
              <w14:schemeClr w14:val="tx1"/>
            </w14:solidFill>
          </w14:textFill>
        </w:rPr>
        <w:t>、客户的信息数据安全</w:t>
      </w:r>
      <w:r>
        <w:rPr>
          <w:rFonts w:hint="eastAsia" w:ascii="仿宋" w:hAnsi="仿宋" w:eastAsia="仿宋" w:cs="仿宋"/>
          <w:bCs/>
          <w:color w:val="000000" w:themeColor="text1"/>
          <w:sz w:val="24"/>
          <w14:textFill>
            <w14:solidFill>
              <w14:schemeClr w14:val="tx1"/>
            </w14:solidFill>
          </w14:textFill>
        </w:rPr>
        <w:t>，对所从事的工作内容保密，不向第三方透露；</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2.1.4应答人保证提供给</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优质的服务，包括但不限于配置经验丰富、业务与技术熟练的专业人员来完成。</w:t>
      </w:r>
    </w:p>
    <w:p>
      <w:pPr>
        <w:pStyle w:val="6"/>
        <w:spacing w:before="0" w:after="0"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2.2团队建设：</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2.2.1应答人承诺在合同签订后</w:t>
      </w:r>
      <w:r>
        <w:rPr>
          <w:rFonts w:hint="eastAsia" w:ascii="仿宋" w:hAnsi="仿宋" w:eastAsia="仿宋"/>
          <w:sz w:val="24"/>
        </w:rPr>
        <w:t>，项目执行前，成立专门项目组以保障针对本合同项目的支撑服务顺利开展</w:t>
      </w:r>
      <w:r>
        <w:rPr>
          <w:rFonts w:hint="eastAsia" w:ascii="仿宋" w:hAnsi="仿宋" w:eastAsia="仿宋" w:cs="仿宋"/>
          <w:bCs/>
          <w:color w:val="000000" w:themeColor="text1"/>
          <w:sz w:val="24"/>
          <w14:textFill>
            <w14:solidFill>
              <w14:schemeClr w14:val="tx1"/>
            </w14:solidFill>
          </w14:textFill>
        </w:rPr>
        <w:t>；</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2.2.2</w:t>
      </w:r>
      <w:bookmarkStart w:id="7" w:name="_Hlk51662450"/>
      <w:r>
        <w:rPr>
          <w:rFonts w:hint="eastAsia" w:ascii="仿宋" w:hAnsi="仿宋" w:eastAsia="仿宋" w:cs="仿宋"/>
          <w:bCs/>
          <w:color w:val="000000" w:themeColor="text1"/>
          <w:sz w:val="24"/>
          <w14:textFill>
            <w14:solidFill>
              <w14:schemeClr w14:val="tx1"/>
            </w14:solidFill>
          </w14:textFill>
        </w:rPr>
        <w:t>应答人根据</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提供的支撑人员要求，</w:t>
      </w:r>
      <w:bookmarkEnd w:id="7"/>
      <w:r>
        <w:rPr>
          <w:rFonts w:hint="eastAsia" w:ascii="仿宋" w:hAnsi="仿宋" w:eastAsia="仿宋" w:cs="仿宋"/>
          <w:bCs/>
          <w:color w:val="000000" w:themeColor="text1"/>
          <w:sz w:val="24"/>
          <w14:textFill>
            <w14:solidFill>
              <w14:schemeClr w14:val="tx1"/>
            </w14:solidFill>
          </w14:textFill>
        </w:rPr>
        <w:t>在合同启动时，按需到岗；</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2.2.3应答人专项组成员如发生离职或工作变动的，应答人需提前一个月书面通知</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，并补充新的具有同等专业技术水平的人员做好交接工作，不得因此影响服务的开展；</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2.2.4如应答人人员提供服务达不到专业水准和</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要求的，</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有权要求更换，应答人有义务针对</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的要求在规定时间内完成人员更换工作；</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2.2.5应答人</w:t>
      </w:r>
      <w:r>
        <w:rPr>
          <w:rFonts w:hint="eastAsia" w:ascii="仿宋" w:hAnsi="仿宋" w:eastAsia="仿宋" w:cs="仿宋"/>
          <w:bCs/>
          <w:color w:val="000000" w:themeColor="text1"/>
          <w:sz w:val="24"/>
          <w:lang w:val="en-US" w:eastAsia="zh-CN"/>
          <w14:textFill>
            <w14:solidFill>
              <w14:schemeClr w14:val="tx1"/>
            </w14:solidFill>
          </w14:textFill>
        </w:rPr>
        <w:t>负责</w:t>
      </w:r>
      <w:r>
        <w:rPr>
          <w:rFonts w:hint="eastAsia" w:ascii="仿宋" w:hAnsi="仿宋" w:eastAsia="仿宋" w:cs="仿宋"/>
          <w:bCs/>
          <w:color w:val="000000" w:themeColor="text1"/>
          <w:sz w:val="24"/>
          <w14:textFill>
            <w14:solidFill>
              <w14:schemeClr w14:val="tx1"/>
            </w14:solidFill>
          </w14:textFill>
        </w:rPr>
        <w:t>为本合同项目组成员提供薪酬福利、</w:t>
      </w:r>
      <w:r>
        <w:rPr>
          <w:rFonts w:hint="eastAsia" w:ascii="仿宋" w:hAnsi="仿宋" w:eastAsia="仿宋" w:cs="仿宋"/>
          <w:bCs/>
          <w:color w:val="000000" w:themeColor="text1"/>
          <w:sz w:val="24"/>
          <w:lang w:val="en-US" w:eastAsia="zh-CN"/>
          <w14:textFill>
            <w14:solidFill>
              <w14:schemeClr w14:val="tx1"/>
            </w14:solidFill>
          </w14:textFill>
        </w:rPr>
        <w:t>社会保险、</w:t>
      </w:r>
      <w:r>
        <w:rPr>
          <w:rFonts w:hint="eastAsia" w:ascii="仿宋" w:hAnsi="仿宋" w:eastAsia="仿宋" w:cs="仿宋"/>
          <w:bCs/>
          <w:color w:val="000000" w:themeColor="text1"/>
          <w:sz w:val="24"/>
          <w14:textFill>
            <w14:solidFill>
              <w14:schemeClr w14:val="tx1"/>
            </w14:solidFill>
          </w14:textFill>
        </w:rPr>
        <w:t>激励机制、绩效考核、人才培养和岗位晋升机制，建设优质团队</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所有的</w:t>
      </w:r>
      <w:r>
        <w:rPr>
          <w:rFonts w:hint="eastAsia" w:ascii="仿宋" w:hAnsi="仿宋" w:eastAsia="仿宋" w:cs="仿宋"/>
          <w:bCs/>
          <w:color w:val="000000" w:themeColor="text1"/>
          <w:sz w:val="24"/>
          <w:lang w:val="en-US" w:eastAsia="zh-CN"/>
          <w14:textFill>
            <w14:solidFill>
              <w14:schemeClr w14:val="tx1"/>
            </w14:solidFill>
          </w14:textFill>
        </w:rPr>
        <w:t>应答人</w:t>
      </w:r>
      <w:r>
        <w:rPr>
          <w:rFonts w:hint="eastAsia" w:ascii="仿宋" w:hAnsi="仿宋" w:eastAsia="仿宋" w:cs="仿宋"/>
          <w:bCs/>
          <w:color w:val="000000" w:themeColor="text1"/>
          <w:sz w:val="24"/>
          <w14:textFill>
            <w14:solidFill>
              <w14:schemeClr w14:val="tx1"/>
            </w14:solidFill>
          </w14:textFill>
        </w:rPr>
        <w:t>成员的用工关系与</w:t>
      </w:r>
      <w:r>
        <w:rPr>
          <w:rFonts w:hint="eastAsia" w:ascii="仿宋" w:hAnsi="仿宋" w:eastAsia="仿宋" w:cs="仿宋"/>
          <w:bCs/>
          <w:color w:val="000000" w:themeColor="text1"/>
          <w:sz w:val="24"/>
          <w:lang w:val="en-US" w:eastAsia="zh-CN"/>
          <w14:textFill>
            <w14:solidFill>
              <w14:schemeClr w14:val="tx1"/>
            </w14:solidFill>
          </w14:textFill>
        </w:rPr>
        <w:t>应答人</w:t>
      </w:r>
      <w:r>
        <w:rPr>
          <w:rFonts w:hint="eastAsia" w:ascii="仿宋" w:hAnsi="仿宋" w:eastAsia="仿宋" w:cs="仿宋"/>
          <w:bCs/>
          <w:color w:val="000000" w:themeColor="text1"/>
          <w:sz w:val="24"/>
          <w14:textFill>
            <w14:solidFill>
              <w14:schemeClr w14:val="tx1"/>
            </w14:solidFill>
          </w14:textFill>
        </w:rPr>
        <w:t>建立，相应的用工责任由</w:t>
      </w:r>
      <w:r>
        <w:rPr>
          <w:rFonts w:hint="eastAsia" w:ascii="仿宋" w:hAnsi="仿宋" w:eastAsia="仿宋" w:cs="仿宋"/>
          <w:bCs/>
          <w:color w:val="000000" w:themeColor="text1"/>
          <w:sz w:val="24"/>
          <w:lang w:val="en-US" w:eastAsia="zh-CN"/>
          <w14:textFill>
            <w14:solidFill>
              <w14:schemeClr w14:val="tx1"/>
            </w14:solidFill>
          </w14:textFill>
        </w:rPr>
        <w:t>应答人</w:t>
      </w:r>
      <w:r>
        <w:rPr>
          <w:rFonts w:hint="eastAsia" w:ascii="仿宋" w:hAnsi="仿宋" w:eastAsia="仿宋" w:cs="仿宋"/>
          <w:bCs/>
          <w:color w:val="000000" w:themeColor="text1"/>
          <w:sz w:val="24"/>
          <w14:textFill>
            <w14:solidFill>
              <w14:schemeClr w14:val="tx1"/>
            </w14:solidFill>
          </w14:textFill>
        </w:rPr>
        <w:t>承担；</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2.2.6在本项目有效期内，如应答人与</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签订了其它项目合同，则应答人承诺本协议项目支撑人员不得与其它项目人员重复使用。</w:t>
      </w:r>
    </w:p>
    <w:p>
      <w:pPr>
        <w:pStyle w:val="6"/>
        <w:spacing w:before="0" w:after="0"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2.3考核付款：</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2.3.1应答人应在确认考核结果后向</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提供书面的确认书，并在确认后十个工作日内向</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提供按照计算金额开具的合规的款项发票。</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2.3.2本合同所涉税费由应答人承担，法律法规另有规定的除外。</w:t>
      </w:r>
    </w:p>
    <w:p>
      <w:pPr>
        <w:pStyle w:val="4"/>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5</w:t>
      </w:r>
      <w:r>
        <w:rPr>
          <w:rFonts w:hint="eastAsia" w:ascii="仿宋" w:hAnsi="仿宋" w:eastAsia="仿宋" w:cs="仿宋"/>
          <w:color w:val="000000" w:themeColor="text1"/>
          <w:kern w:val="0"/>
          <w:sz w:val="24"/>
          <w14:textFill>
            <w14:solidFill>
              <w14:schemeClr w14:val="tx1"/>
            </w14:solidFill>
          </w14:textFill>
        </w:rPr>
        <w:t>.保密和知识产权保护</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.1应答人对</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的商业资料和信息应当严格予以保密，不得在未获得对方书面认可的情况下将此类商业资料和信息直接或间接透露给任何第三方。前述商业资料和信息包括</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的商业计划、策略、安排及相应文档、资料等。应答人仅限于将该商业资料或信息透露给与项目的履行直接有关的人员，且均需告知有关人员此项保密义务。此义务将一直延续至该项信息已为公众所知。</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.2本项目所涉及任何由</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提供的及为</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提供的策划、设计作品所有知识产权归</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所有。</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.3任何由</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在执行代理期间</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所获得的版权使用权（包括正片使用权、演员肖像权等），在</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全数支付应答人之估价单费用发票金额后自动转移至</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，应答人必须保证没有侵犯他人知识产权,否则,由此而来产生的一切纠纷由应答人承担全部责任。</w:t>
      </w:r>
    </w:p>
    <w:p>
      <w:pPr>
        <w:pStyle w:val="4"/>
        <w:spacing w:line="360" w:lineRule="auto"/>
        <w:rPr>
          <w:rFonts w:ascii="仿宋" w:hAnsi="仿宋" w:eastAsia="仿宋" w:cs="仿宋"/>
          <w:color w:val="000000" w:themeColor="text1"/>
          <w:kern w:val="0"/>
          <w:sz w:val="24"/>
          <w14:textFill>
            <w14:solidFill>
              <w14:schemeClr w14:val="tx1"/>
            </w14:solidFill>
          </w14:textFill>
        </w:rPr>
      </w:pPr>
      <w:bookmarkStart w:id="8" w:name="_Toc325374987"/>
      <w:r>
        <w:rPr>
          <w:rFonts w:hint="eastAsia" w:ascii="仿宋" w:hAnsi="仿宋" w:eastAsia="仿宋" w:cs="仿宋"/>
          <w:color w:val="000000" w:themeColor="text1"/>
          <w:kern w:val="0"/>
          <w:sz w:val="24"/>
          <w:lang w:val="en-US" w:eastAsia="zh-CN"/>
          <w14:textFill>
            <w14:solidFill>
              <w14:schemeClr w14:val="tx1"/>
            </w14:solidFill>
          </w14:textFill>
        </w:rPr>
        <w:t>6</w:t>
      </w:r>
      <w:r>
        <w:rPr>
          <w:rFonts w:hint="eastAsia" w:ascii="仿宋" w:hAnsi="仿宋" w:eastAsia="仿宋" w:cs="仿宋"/>
          <w:color w:val="000000" w:themeColor="text1"/>
          <w:kern w:val="0"/>
          <w:sz w:val="24"/>
          <w14:textFill>
            <w14:solidFill>
              <w14:schemeClr w14:val="tx1"/>
            </w14:solidFill>
          </w14:textFill>
        </w:rPr>
        <w:t>.其他</w:t>
      </w:r>
      <w:bookmarkEnd w:id="8"/>
      <w:r>
        <w:rPr>
          <w:rFonts w:hint="eastAsia" w:ascii="仿宋" w:hAnsi="仿宋" w:eastAsia="仿宋" w:cs="仿宋"/>
          <w:color w:val="000000" w:themeColor="text1"/>
          <w:kern w:val="0"/>
          <w:sz w:val="24"/>
          <w14:textFill>
            <w14:solidFill>
              <w14:schemeClr w14:val="tx1"/>
            </w14:solidFill>
          </w14:textFill>
        </w:rPr>
        <w:t>及声明</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6</w:t>
      </w:r>
      <w:r>
        <w:rPr>
          <w:rFonts w:hint="eastAsia" w:ascii="仿宋" w:hAnsi="仿宋" w:eastAsia="仿宋" w:cs="仿宋"/>
          <w:bCs/>
          <w:color w:val="000000" w:themeColor="text1"/>
          <w:sz w:val="24"/>
          <w14:textFill>
            <w14:solidFill>
              <w14:schemeClr w14:val="tx1"/>
            </w14:solidFill>
          </w14:textFill>
        </w:rPr>
        <w:t>.1</w:t>
      </w:r>
      <w:r>
        <w:rPr>
          <w:rFonts w:hint="eastAsia" w:ascii="仿宋" w:hAnsi="仿宋" w:eastAsia="仿宋" w:cs="仿宋"/>
          <w:bCs/>
          <w:color w:val="000000" w:themeColor="text1"/>
          <w:sz w:val="24"/>
          <w:lang w:val="en-US" w:eastAsia="zh-CN"/>
          <w14:textFill>
            <w14:solidFill>
              <w14:schemeClr w14:val="tx1"/>
            </w14:solidFill>
          </w14:textFill>
        </w:rPr>
        <w:t>进入</w:t>
      </w:r>
      <w:r>
        <w:rPr>
          <w:rFonts w:hint="eastAsia" w:ascii="仿宋" w:hAnsi="仿宋" w:eastAsia="仿宋" w:cs="仿宋"/>
          <w:bCs/>
          <w:color w:val="000000" w:themeColor="text1"/>
          <w:sz w:val="24"/>
          <w14:textFill>
            <w14:solidFill>
              <w14:schemeClr w14:val="tx1"/>
            </w14:solidFill>
          </w14:textFill>
        </w:rPr>
        <w:t>过程中</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提供的说明文档等资料，应答人须承诺相关资料只能用于此次比选，不得作为其他用途，如相关资料被用于其他用途，</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保留追究其法律责任的权利。</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6</w:t>
      </w:r>
      <w:r>
        <w:rPr>
          <w:rFonts w:hint="eastAsia" w:ascii="仿宋" w:hAnsi="仿宋" w:eastAsia="仿宋" w:cs="仿宋"/>
          <w:bCs/>
          <w:color w:val="000000" w:themeColor="text1"/>
          <w:sz w:val="24"/>
          <w14:textFill>
            <w14:solidFill>
              <w14:schemeClr w14:val="tx1"/>
            </w14:solidFill>
          </w14:textFill>
        </w:rPr>
        <w:t>.2本技术规范书提到的所有细节，最终以买卖双方签订的合同要求为准。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C762D"/>
    <w:multiLevelType w:val="multilevel"/>
    <w:tmpl w:val="4DAC762D"/>
    <w:lvl w:ilvl="0" w:tentative="0">
      <w:start w:val="1"/>
      <w:numFmt w:val="chineseCountingThousand"/>
      <w:suff w:val="space"/>
      <w:lvlText w:val="第%1章"/>
      <w:lvlJc w:val="center"/>
      <w:pPr>
        <w:ind w:left="1839" w:firstLine="288"/>
      </w:pPr>
      <w:rPr>
        <w:rFonts w:hint="eastAsia"/>
        <w:lang w:val="en-US"/>
      </w:rPr>
    </w:lvl>
    <w:lvl w:ilvl="1" w:tentative="0">
      <w:start w:val="1"/>
      <w:numFmt w:val="decimal"/>
      <w:pStyle w:val="3"/>
      <w:isLgl/>
      <w:suff w:val="space"/>
      <w:lvlText w:val="%1.%2"/>
      <w:lvlJc w:val="left"/>
      <w:pPr>
        <w:ind w:left="0" w:firstLine="0"/>
      </w:pPr>
      <w:rPr>
        <w:rFonts w:hint="eastAsia"/>
        <w:b w:val="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C63C6"/>
    <w:rsid w:val="078D587C"/>
    <w:rsid w:val="093630B2"/>
    <w:rsid w:val="0D575139"/>
    <w:rsid w:val="0E3C0251"/>
    <w:rsid w:val="14742C9D"/>
    <w:rsid w:val="24DA1FD9"/>
    <w:rsid w:val="257E13FD"/>
    <w:rsid w:val="2BA61A66"/>
    <w:rsid w:val="33132E0A"/>
    <w:rsid w:val="36B5229B"/>
    <w:rsid w:val="37B05B20"/>
    <w:rsid w:val="3EE37DED"/>
    <w:rsid w:val="42457532"/>
    <w:rsid w:val="49D67A91"/>
    <w:rsid w:val="4E72345B"/>
    <w:rsid w:val="4F780C76"/>
    <w:rsid w:val="53DD464A"/>
    <w:rsid w:val="57192FEB"/>
    <w:rsid w:val="59334273"/>
    <w:rsid w:val="5A3339A4"/>
    <w:rsid w:val="5C89310F"/>
    <w:rsid w:val="5E307131"/>
    <w:rsid w:val="606D1DF6"/>
    <w:rsid w:val="669D5827"/>
    <w:rsid w:val="7B8E5679"/>
    <w:rsid w:val="7E8E275A"/>
    <w:rsid w:val="7F21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4">
    <w:name w:val="heading 3"/>
    <w:basedOn w:val="1"/>
    <w:next w:val="1"/>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customStyle="1" w:styleId="9">
    <w:name w:val="节"/>
    <w:basedOn w:val="3"/>
    <w:qFormat/>
    <w:uiPriority w:val="0"/>
    <w:pPr>
      <w:spacing w:line="240" w:lineRule="auto"/>
    </w:pPr>
    <w:rPr>
      <w:rFonts w:ascii="黑体"/>
      <w:szCs w:val="28"/>
    </w:rPr>
  </w:style>
  <w:style w:type="character" w:customStyle="1" w:styleId="10">
    <w:name w:val="font31"/>
    <w:basedOn w:val="8"/>
    <w:qFormat/>
    <w:uiPriority w:val="0"/>
    <w:rPr>
      <w:rFonts w:hint="eastAsia" w:ascii="微软雅黑" w:hAnsi="微软雅黑" w:eastAsia="微软雅黑" w:cs="微软雅黑"/>
      <w:color w:val="000000"/>
      <w:sz w:val="20"/>
      <w:szCs w:val="20"/>
      <w:u w:val="none"/>
    </w:rPr>
  </w:style>
  <w:style w:type="character" w:customStyle="1" w:styleId="11">
    <w:name w:val="font01"/>
    <w:basedOn w:val="8"/>
    <w:qFormat/>
    <w:uiPriority w:val="0"/>
    <w:rPr>
      <w:rFonts w:hint="eastAsia" w:ascii="宋体" w:hAnsi="宋体" w:eastAsia="宋体" w:cs="宋体"/>
      <w:color w:val="000000"/>
      <w:sz w:val="20"/>
      <w:szCs w:val="20"/>
      <w:u w:val="none"/>
    </w:rPr>
  </w:style>
  <w:style w:type="character" w:customStyle="1" w:styleId="12">
    <w:name w:val="font41"/>
    <w:basedOn w:val="8"/>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2615</Words>
  <Characters>2815</Characters>
  <Lines>0</Lines>
  <Paragraphs>0</Paragraphs>
  <TotalTime>75</TotalTime>
  <ScaleCrop>false</ScaleCrop>
  <LinksUpToDate>false</LinksUpToDate>
  <CharactersWithSpaces>2818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2023-05-15T08:35:00Z</dcterms:created>
  <dc:creator>Pam</dc:creator>
  <cp:lastModifiedBy>86182</cp:lastModifiedBy>
  <dcterms:modified xsi:type="dcterms:W3CDTF">2025-11-19T10:36:16Z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CBF5D661F0724535877D7509A7F7DA12</vt:lpwstr>
  </property>
  <property fmtid="{D5CDD505-2E9C-101B-9397-08002B2CF9AE}" pid="4" name="KSOTemplateDocerSaveRecord">
    <vt:lpwstr>eyJoZGlkIjoiOGE3ZjhlNzY4M2EwZjg2ZjA3NzJjODY3NGFiMjAyYjEiLCJ1c2VySWQiOiI1NDIxMDMxOTIifQ==</vt:lpwstr>
  </property>
</Properties>
</file>