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6C144">
      <w:pPr>
        <w:spacing w:line="360" w:lineRule="auto"/>
        <w:ind w:firstLine="560"/>
        <w:rPr>
          <w:rFonts w:hint="eastAsia" w:ascii="仿宋_GB2312" w:hAnsi="仿宋_GB2312" w:eastAsia="仿宋_GB2312" w:cs="仿宋_GB2312"/>
          <w:sz w:val="44"/>
          <w:szCs w:val="44"/>
        </w:rPr>
      </w:pPr>
    </w:p>
    <w:p w14:paraId="5E009F4D">
      <w:pPr>
        <w:spacing w:line="360" w:lineRule="auto"/>
        <w:ind w:firstLine="560"/>
        <w:rPr>
          <w:rFonts w:hint="eastAsia" w:ascii="仿宋_GB2312" w:hAnsi="仿宋_GB2312" w:eastAsia="仿宋_GB2312" w:cs="仿宋_GB2312"/>
          <w:b/>
          <w:sz w:val="40"/>
          <w:szCs w:val="40"/>
          <w:u w:val="single"/>
        </w:rPr>
      </w:pPr>
    </w:p>
    <w:p w14:paraId="3057221B">
      <w:pPr>
        <w:pStyle w:val="3"/>
        <w:numPr>
          <w:ilvl w:val="0"/>
          <w:numId w:val="0"/>
        </w:numPr>
        <w:bidi w:val="0"/>
        <w:ind w:leftChars="0"/>
        <w:jc w:val="both"/>
        <w:rPr>
          <w:highlight w:val="none"/>
        </w:rPr>
      </w:pPr>
      <w:bookmarkStart w:id="0" w:name="_Toc27082"/>
      <w:bookmarkStart w:id="1" w:name="_Toc127192856"/>
      <w:bookmarkStart w:id="2" w:name="_Toc135749939"/>
      <w:bookmarkStart w:id="3" w:name="_Toc25646"/>
      <w:bookmarkStart w:id="4" w:name="_Toc27281"/>
      <w:bookmarkStart w:id="5" w:name="_Toc8261"/>
      <w:r>
        <w:rPr>
          <w:highlight w:val="none"/>
        </w:rPr>
        <w:t>应答文件格式</w:t>
      </w:r>
      <w:bookmarkEnd w:id="0"/>
      <w:bookmarkEnd w:id="1"/>
      <w:bookmarkEnd w:id="2"/>
      <w:bookmarkEnd w:id="3"/>
      <w:bookmarkEnd w:id="4"/>
      <w:bookmarkEnd w:id="5"/>
    </w:p>
    <w:p w14:paraId="7FFAA330">
      <w:pPr>
        <w:pStyle w:val="2"/>
        <w:rPr>
          <w:highlight w:val="none"/>
        </w:rPr>
      </w:pPr>
    </w:p>
    <w:p w14:paraId="11C66210">
      <w:pPr>
        <w:pStyle w:val="2"/>
        <w:rPr>
          <w:rFonts w:hint="eastAsia" w:ascii="仿宋_GB2312" w:hAnsi="仿宋_GB2312" w:eastAsia="仿宋_GB2312" w:cs="仿宋_GB2312"/>
          <w:b/>
          <w:bCs/>
          <w:color w:val="000000"/>
          <w:kern w:val="2"/>
          <w:sz w:val="40"/>
          <w:szCs w:val="40"/>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咪咕音乐2025年广告生态定制化服务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9"/>
        <w:numPr>
          <w:ilvl w:val="5"/>
          <w:numId w:val="0"/>
        </w:numPr>
        <w:bidi w:val="0"/>
        <w:ind w:left="402" w:leftChars="0"/>
        <w:rPr>
          <w:highlight w:val="none"/>
        </w:rPr>
      </w:pPr>
    </w:p>
    <w:p w14:paraId="75A7DD9F"/>
    <w:p w14:paraId="5AF78DC9">
      <w:pPr>
        <w:rPr>
          <w:highlight w:val="none"/>
        </w:rPr>
      </w:pPr>
    </w:p>
    <w:p w14:paraId="3BF166FF">
      <w:pPr>
        <w:pStyle w:val="2"/>
        <w:rPr>
          <w:highlight w:val="none"/>
        </w:rPr>
      </w:pPr>
    </w:p>
    <w:p w14:paraId="436677F5">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8692"/>
      <w:bookmarkStart w:id="7" w:name="_Toc23287"/>
      <w:r>
        <w:rPr>
          <w:rFonts w:hint="eastAsia" w:ascii="宋体" w:hAnsi="宋体" w:cs="Arial"/>
          <w:sz w:val="36"/>
          <w:szCs w:val="36"/>
          <w:highlight w:val="none"/>
          <w:lang w:val="en-US" w:eastAsia="zh-CN"/>
        </w:rPr>
        <w:t>应答文件</w:t>
      </w:r>
      <w:bookmarkEnd w:id="6"/>
      <w:bookmarkEnd w:id="7"/>
    </w:p>
    <w:p w14:paraId="4814D859">
      <w:pPr>
        <w:wordWrap w:val="0"/>
        <w:adjustRightInd w:val="0"/>
        <w:snapToGrid w:val="0"/>
        <w:spacing w:line="360" w:lineRule="auto"/>
        <w:jc w:val="center"/>
        <w:rPr>
          <w:rFonts w:ascii="宋体" w:hAnsi="宋体" w:cs="Arial"/>
          <w:sz w:val="36"/>
          <w:szCs w:val="36"/>
          <w:highlight w:val="none"/>
        </w:rPr>
      </w:pPr>
    </w:p>
    <w:p w14:paraId="1FA570B2">
      <w:pPr>
        <w:wordWrap w:val="0"/>
        <w:adjustRightInd w:val="0"/>
        <w:snapToGrid w:val="0"/>
        <w:spacing w:line="360" w:lineRule="auto"/>
        <w:rPr>
          <w:rFonts w:ascii="宋体" w:hAnsi="宋体"/>
          <w:sz w:val="36"/>
          <w:szCs w:val="36"/>
          <w:highlight w:val="none"/>
        </w:rPr>
      </w:pPr>
    </w:p>
    <w:p w14:paraId="3A4F4DBE">
      <w:pPr>
        <w:wordWrap w:val="0"/>
        <w:adjustRightInd w:val="0"/>
        <w:snapToGrid w:val="0"/>
        <w:spacing w:line="360" w:lineRule="auto"/>
        <w:rPr>
          <w:rFonts w:ascii="宋体" w:hAnsi="宋体"/>
          <w:sz w:val="36"/>
          <w:szCs w:val="36"/>
          <w:highlight w:val="none"/>
        </w:rPr>
      </w:pPr>
    </w:p>
    <w:p w14:paraId="1DBDF9E3">
      <w:pPr>
        <w:wordWrap w:val="0"/>
        <w:adjustRightInd w:val="0"/>
        <w:snapToGrid w:val="0"/>
        <w:spacing w:line="360" w:lineRule="auto"/>
        <w:ind w:firstLine="1270" w:firstLineChars="353"/>
        <w:rPr>
          <w:rFonts w:ascii="宋体" w:hAnsi="宋体"/>
          <w:sz w:val="36"/>
          <w:szCs w:val="36"/>
          <w:highlight w:val="none"/>
        </w:rPr>
      </w:pPr>
    </w:p>
    <w:p w14:paraId="3FC5248D">
      <w:pPr>
        <w:wordWrap w:val="0"/>
        <w:adjustRightInd w:val="0"/>
        <w:snapToGrid w:val="0"/>
        <w:spacing w:line="360" w:lineRule="auto"/>
        <w:ind w:firstLine="1270" w:firstLineChars="353"/>
        <w:rPr>
          <w:rFonts w:ascii="宋体" w:hAnsi="宋体"/>
          <w:sz w:val="36"/>
          <w:szCs w:val="36"/>
          <w:highlight w:val="none"/>
        </w:rPr>
      </w:pPr>
    </w:p>
    <w:p w14:paraId="36F50BA5">
      <w:pPr>
        <w:wordWrap w:val="0"/>
        <w:adjustRightInd w:val="0"/>
        <w:snapToGrid w:val="0"/>
        <w:spacing w:line="360" w:lineRule="auto"/>
        <w:ind w:firstLine="1270" w:firstLineChars="353"/>
        <w:rPr>
          <w:rFonts w:ascii="宋体" w:hAnsi="宋体"/>
          <w:sz w:val="36"/>
          <w:szCs w:val="36"/>
          <w:highlight w:val="none"/>
        </w:rPr>
      </w:pPr>
    </w:p>
    <w:p w14:paraId="2DFF54A7">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12160"/>
      <w:bookmarkStart w:id="9" w:name="_Toc9749"/>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3EA6AC3C">
      <w:pPr>
        <w:pStyle w:val="2"/>
        <w:rPr>
          <w:rFonts w:hint="default"/>
          <w:highlight w:val="none"/>
          <w:lang w:val="en-US" w:eastAsia="zh-CN"/>
        </w:rPr>
      </w:pPr>
    </w:p>
    <w:p w14:paraId="2FDBD26A">
      <w:pPr>
        <w:wordWrap w:val="0"/>
        <w:adjustRightInd w:val="0"/>
        <w:snapToGrid w:val="0"/>
        <w:spacing w:line="360" w:lineRule="auto"/>
        <w:jc w:val="center"/>
        <w:outlineLvl w:val="0"/>
        <w:rPr>
          <w:rFonts w:ascii="宋体" w:hAnsi="宋体"/>
          <w:sz w:val="30"/>
          <w:szCs w:val="30"/>
          <w:highlight w:val="none"/>
        </w:rPr>
      </w:pPr>
      <w:bookmarkStart w:id="10" w:name="_Toc4433"/>
      <w:bookmarkStart w:id="11" w:name="_Toc7715"/>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00E1F8F5">
      <w:pPr>
        <w:rPr>
          <w:rFonts w:hint="eastAsia"/>
          <w:highlight w:val="none"/>
          <w:lang w:val="en-US" w:eastAsia="zh-CN"/>
        </w:rPr>
      </w:pPr>
    </w:p>
    <w:p w14:paraId="2E023D32">
      <w:pPr>
        <w:pStyle w:val="3"/>
        <w:bidi w:val="0"/>
        <w:rPr>
          <w:rFonts w:hint="eastAsia"/>
          <w:highlight w:val="none"/>
        </w:rPr>
      </w:pPr>
      <w:bookmarkStart w:id="12" w:name="_Toc32726"/>
      <w:bookmarkStart w:id="13" w:name="_Toc18732"/>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3FAE7F6E">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D975C3C">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14:paraId="5076C1E8">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2D0069F1">
      <w:pPr>
        <w:pStyle w:val="4"/>
        <w:bidi w:val="0"/>
        <w:rPr>
          <w:rFonts w:hint="eastAsia"/>
          <w:highlight w:val="none"/>
          <w:lang w:val="en-US" w:eastAsia="zh-CN"/>
        </w:rPr>
      </w:pPr>
      <w:r>
        <w:rPr>
          <w:rFonts w:hint="eastAsia"/>
          <w:highlight w:val="none"/>
          <w:lang w:val="en-US" w:eastAsia="zh-CN"/>
        </w:rPr>
        <w:t>增值税专用发票承诺</w:t>
      </w:r>
    </w:p>
    <w:p w14:paraId="72036DC2">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60B91384">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88D799B">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4CB167F8">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0AAEFB0">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7749AF5">
      <w:pPr>
        <w:pStyle w:val="2"/>
        <w:numPr>
          <w:ilvl w:val="0"/>
          <w:numId w:val="0"/>
        </w:numPr>
        <w:rPr>
          <w:rFonts w:hint="eastAsia" w:ascii="宋体" w:hAnsi="宋体" w:eastAsia="宋体" w:cs="宋体"/>
          <w:sz w:val="24"/>
          <w:szCs w:val="24"/>
          <w:highlight w:val="none"/>
        </w:rPr>
      </w:pPr>
    </w:p>
    <w:p w14:paraId="09D880F2">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9BD9037">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6483044">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64D24885">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10C1E2EF">
      <w:pPr>
        <w:pStyle w:val="34"/>
        <w:ind w:left="360"/>
        <w:jc w:val="right"/>
        <w:rPr>
          <w:sz w:val="24"/>
          <w:szCs w:val="24"/>
          <w:highlight w:val="none"/>
        </w:rPr>
      </w:pPr>
      <w:r>
        <w:rPr>
          <w:sz w:val="24"/>
          <w:szCs w:val="24"/>
          <w:highlight w:val="none"/>
        </w:rPr>
        <w:t xml:space="preserve">          </w:t>
      </w:r>
    </w:p>
    <w:p w14:paraId="1066E963">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4276288">
      <w:pPr>
        <w:pStyle w:val="2"/>
        <w:jc w:val="left"/>
        <w:rPr>
          <w:rFonts w:hint="eastAsia"/>
          <w:highlight w:val="none"/>
          <w:lang w:val="en-US" w:eastAsia="zh-CN"/>
        </w:rPr>
      </w:pPr>
    </w:p>
    <w:p w14:paraId="09206378">
      <w:pPr>
        <w:rPr>
          <w:rFonts w:hint="eastAsia"/>
          <w:highlight w:val="none"/>
          <w:lang w:val="en-US" w:eastAsia="zh-CN"/>
        </w:rPr>
      </w:pPr>
      <w:bookmarkStart w:id="15" w:name="_Toc9381"/>
      <w:r>
        <w:rPr>
          <w:rFonts w:hint="eastAsia"/>
          <w:highlight w:val="none"/>
          <w:lang w:val="en-US" w:eastAsia="zh-CN"/>
        </w:rPr>
        <w:br w:type="page"/>
      </w:r>
    </w:p>
    <w:p w14:paraId="2721704D">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43433CF1">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5DAF8E51">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9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14:paraId="0F37A69A">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0D1953DD">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A2979A">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1618AF5A">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1F721614">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60B46D6E">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34116A8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4B96C5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2A98A08D">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2B17BF5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3E8CC1D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B86163D">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C559207">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713EF9BA">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0AD73C49">
      <w:pPr>
        <w:pStyle w:val="34"/>
        <w:ind w:left="0" w:leftChars="0" w:firstLine="0" w:firstLineChars="0"/>
        <w:jc w:val="distribute"/>
        <w:rPr>
          <w:rFonts w:hint="eastAsia"/>
          <w:color w:val="auto"/>
          <w:sz w:val="24"/>
          <w:szCs w:val="24"/>
          <w:highlight w:val="none"/>
        </w:rPr>
      </w:pPr>
    </w:p>
    <w:p w14:paraId="662DB71E">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3795DF43">
      <w:pPr>
        <w:pStyle w:val="34"/>
        <w:ind w:left="360"/>
        <w:jc w:val="right"/>
        <w:rPr>
          <w:color w:val="auto"/>
          <w:sz w:val="24"/>
          <w:szCs w:val="24"/>
          <w:highlight w:val="none"/>
        </w:rPr>
      </w:pPr>
      <w:r>
        <w:rPr>
          <w:color w:val="auto"/>
          <w:sz w:val="24"/>
          <w:szCs w:val="24"/>
          <w:highlight w:val="none"/>
        </w:rPr>
        <w:t xml:space="preserve">          </w:t>
      </w:r>
    </w:p>
    <w:p w14:paraId="221CF8DB">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8609689">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1FBFD21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4DB5ACB8">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6F2D1E7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2025年广告生态定制化服务支撑方招募公告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02F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5B8FCBF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B9A011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E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2A15419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46F3F3D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4FDA4FC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2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2528A9D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03E0BD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365B78E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1693877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542EC7E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047FD9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4ED7A21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23A0A0F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F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59A84DF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15F1490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0D59C66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5B09B82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53CD4B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30B564C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1DA7DAF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13D6C68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492107">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A7A0F7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09E57D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41375CF1">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43B813B5">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A59A5B">
      <w:pPr>
        <w:pStyle w:val="34"/>
        <w:ind w:left="0" w:leftChars="0" w:firstLine="0" w:firstLineChars="0"/>
        <w:jc w:val="distribute"/>
        <w:rPr>
          <w:rFonts w:hint="eastAsia"/>
          <w:sz w:val="24"/>
          <w:szCs w:val="24"/>
          <w:highlight w:val="none"/>
        </w:rPr>
      </w:pPr>
    </w:p>
    <w:p w14:paraId="242525DD">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31C60475">
      <w:pPr>
        <w:pStyle w:val="34"/>
        <w:ind w:left="360"/>
        <w:jc w:val="right"/>
        <w:rPr>
          <w:sz w:val="24"/>
          <w:szCs w:val="24"/>
          <w:highlight w:val="none"/>
        </w:rPr>
      </w:pPr>
      <w:r>
        <w:rPr>
          <w:sz w:val="24"/>
          <w:szCs w:val="24"/>
          <w:highlight w:val="none"/>
        </w:rPr>
        <w:t xml:space="preserve">          </w:t>
      </w:r>
    </w:p>
    <w:p w14:paraId="51F9AAB6">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304F0752">
      <w:pPr>
        <w:pStyle w:val="4"/>
        <w:numPr>
          <w:ilvl w:val="1"/>
          <w:numId w:val="0"/>
        </w:numPr>
        <w:bidi w:val="0"/>
        <w:ind w:leftChars="0"/>
        <w:rPr>
          <w:highlight w:val="none"/>
        </w:rPr>
      </w:pPr>
      <w:bookmarkStart w:id="18" w:name="_Toc22412"/>
      <w:bookmarkStart w:id="19" w:name="_Toc14228"/>
      <w:bookmarkStart w:id="20" w:name="_Toc6038"/>
      <w:bookmarkStart w:id="21" w:name="_Toc12998"/>
      <w:bookmarkStart w:id="22" w:name="_Toc135298621"/>
      <w:bookmarkStart w:id="23" w:name="_Toc28233"/>
      <w:r>
        <w:rPr>
          <w:rFonts w:hint="eastAsia"/>
          <w:highlight w:val="none"/>
          <w:lang w:eastAsia="zh-CN"/>
        </w:rPr>
        <w:t>（</w:t>
      </w:r>
      <w:r>
        <w:rPr>
          <w:rFonts w:hint="eastAsia"/>
          <w:highlight w:val="none"/>
          <w:lang w:val="en-US" w:eastAsia="zh-CN"/>
        </w:rPr>
        <w:t>六</w:t>
      </w:r>
      <w:bookmarkStart w:id="34" w:name="_GoBack"/>
      <w:bookmarkEnd w:id="34"/>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7F19C89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70D58EC">
      <w:pPr>
        <w:spacing w:line="360" w:lineRule="auto"/>
        <w:rPr>
          <w:rFonts w:hint="eastAsia" w:ascii="宋体" w:hAnsi="宋体" w:cs="宋体"/>
          <w:b/>
          <w:szCs w:val="21"/>
          <w:highlight w:val="none"/>
        </w:rPr>
      </w:pPr>
    </w:p>
    <w:p w14:paraId="37B97944">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E2A794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29A96B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5AC6EA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1DBD3C3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0612EBC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625452D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63483517">
      <w:pPr>
        <w:topLinePunct/>
        <w:spacing w:line="360" w:lineRule="auto"/>
        <w:rPr>
          <w:rFonts w:hint="eastAsia" w:ascii="宋体" w:hAnsi="宋体" w:cs="宋体"/>
          <w:bCs/>
          <w:szCs w:val="21"/>
          <w:highlight w:val="none"/>
        </w:rPr>
      </w:pPr>
    </w:p>
    <w:p w14:paraId="12B02940">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50A4A1A7">
      <w:pPr>
        <w:spacing w:line="360" w:lineRule="auto"/>
        <w:ind w:firstLine="430" w:firstLineChars="205"/>
        <w:rPr>
          <w:rFonts w:hint="eastAsia" w:ascii="宋体" w:hAnsi="宋体" w:cs="宋体"/>
          <w:szCs w:val="21"/>
          <w:highlight w:val="none"/>
        </w:rPr>
      </w:pPr>
    </w:p>
    <w:p w14:paraId="3D909FA8">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53FA597D">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4862FA">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44862FA">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4197CD">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4197CD">
                      <w:pPr>
                        <w:jc w:val="center"/>
                        <w:rPr>
                          <w:szCs w:val="21"/>
                        </w:rPr>
                      </w:pPr>
                      <w:r>
                        <w:rPr>
                          <w:rFonts w:hint="eastAsia"/>
                          <w:szCs w:val="21"/>
                        </w:rPr>
                        <w:t>法定代表人身份证正面复印件</w:t>
                      </w:r>
                    </w:p>
                  </w:txbxContent>
                </v:textbox>
              </v:shape>
            </w:pict>
          </mc:Fallback>
        </mc:AlternateContent>
      </w:r>
    </w:p>
    <w:p w14:paraId="08A0D478">
      <w:pPr>
        <w:spacing w:line="360" w:lineRule="auto"/>
        <w:rPr>
          <w:rFonts w:hint="eastAsia" w:ascii="宋体" w:hAnsi="宋体" w:cs="宋体"/>
          <w:szCs w:val="21"/>
          <w:highlight w:val="none"/>
        </w:rPr>
      </w:pPr>
    </w:p>
    <w:p w14:paraId="6CEE51A7">
      <w:pPr>
        <w:spacing w:line="360" w:lineRule="auto"/>
        <w:rPr>
          <w:rFonts w:hint="eastAsia" w:ascii="宋体" w:hAnsi="宋体" w:cs="宋体"/>
          <w:szCs w:val="21"/>
          <w:highlight w:val="none"/>
        </w:rPr>
      </w:pPr>
    </w:p>
    <w:p w14:paraId="1E55626F">
      <w:pPr>
        <w:spacing w:line="360" w:lineRule="auto"/>
        <w:rPr>
          <w:rFonts w:hint="eastAsia" w:ascii="宋体" w:hAnsi="宋体" w:cs="宋体"/>
          <w:szCs w:val="21"/>
          <w:highlight w:val="none"/>
        </w:rPr>
      </w:pPr>
    </w:p>
    <w:p w14:paraId="672466A1">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03C598B9">
      <w:pPr>
        <w:spacing w:line="360" w:lineRule="auto"/>
        <w:rPr>
          <w:rFonts w:hint="eastAsia" w:ascii="宋体" w:hAnsi="宋体" w:cs="宋体"/>
          <w:szCs w:val="21"/>
          <w:highlight w:val="none"/>
        </w:rPr>
      </w:pPr>
    </w:p>
    <w:p w14:paraId="57E5C316">
      <w:pPr>
        <w:spacing w:line="360" w:lineRule="auto"/>
        <w:rPr>
          <w:rFonts w:hint="eastAsia" w:ascii="宋体" w:hAnsi="宋体" w:cs="宋体"/>
          <w:szCs w:val="21"/>
          <w:highlight w:val="none"/>
        </w:rPr>
      </w:pPr>
    </w:p>
    <w:p w14:paraId="2C1FBC17">
      <w:pPr>
        <w:spacing w:line="360" w:lineRule="auto"/>
        <w:rPr>
          <w:rFonts w:hint="eastAsia" w:ascii="宋体" w:hAnsi="宋体" w:cs="宋体"/>
          <w:szCs w:val="21"/>
          <w:highlight w:val="none"/>
        </w:rPr>
      </w:pPr>
    </w:p>
    <w:p w14:paraId="7A352586">
      <w:pPr>
        <w:pStyle w:val="13"/>
        <w:spacing w:line="360" w:lineRule="auto"/>
        <w:rPr>
          <w:rFonts w:hint="eastAsia" w:ascii="宋体" w:hAnsi="宋体" w:eastAsia="宋体" w:cs="宋体"/>
          <w:b/>
          <w:bCs/>
          <w:highlight w:val="none"/>
        </w:rPr>
      </w:pPr>
    </w:p>
    <w:p w14:paraId="2AAE9F8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1D6FE38">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242D31C">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FBB2CF6">
      <w:pPr>
        <w:pStyle w:val="4"/>
        <w:numPr>
          <w:ilvl w:val="1"/>
          <w:numId w:val="0"/>
        </w:numPr>
        <w:bidi w:val="0"/>
        <w:ind w:leftChars="0"/>
        <w:rPr>
          <w:rFonts w:hint="eastAsia"/>
          <w:highlight w:val="none"/>
        </w:rPr>
      </w:pPr>
      <w:bookmarkStart w:id="24" w:name="_Toc11784"/>
      <w:bookmarkStart w:id="25" w:name="_Toc18473"/>
      <w:bookmarkStart w:id="26" w:name="_Toc2245"/>
      <w:bookmarkStart w:id="27" w:name="_Toc21655"/>
      <w:bookmarkStart w:id="28" w:name="_Toc41397668"/>
      <w:bookmarkStart w:id="29" w:name="_Toc127447623"/>
      <w:bookmarkStart w:id="30" w:name="_Toc41383321"/>
      <w:bookmarkStart w:id="31" w:name="_Toc135749946"/>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366AC47D">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681A8688">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4FED609">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24371A7">
      <w:pPr>
        <w:pStyle w:val="38"/>
        <w:ind w:firstLine="480"/>
        <w:rPr>
          <w:rFonts w:ascii="宋体" w:hAnsi="宋体"/>
          <w:highlight w:val="none"/>
        </w:rPr>
      </w:pPr>
      <w:r>
        <w:rPr>
          <w:rFonts w:ascii="宋体" w:hAnsi="宋体"/>
          <w:highlight w:val="none"/>
        </w:rPr>
        <w:t>代理人无转委托权。</w:t>
      </w:r>
    </w:p>
    <w:p w14:paraId="52414118">
      <w:pPr>
        <w:pStyle w:val="38"/>
        <w:ind w:firstLine="0" w:firstLineChars="0"/>
        <w:rPr>
          <w:rFonts w:hint="eastAsia" w:ascii="宋体" w:hAnsi="宋体"/>
          <w:highlight w:val="none"/>
        </w:rPr>
      </w:pPr>
    </w:p>
    <w:p w14:paraId="409BC923">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2BE0D7F1">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26FD5">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18C26FD5">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FBFA0E">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67FBFA0E">
                      <w:pPr>
                        <w:jc w:val="center"/>
                        <w:rPr>
                          <w:szCs w:val="21"/>
                        </w:rPr>
                      </w:pPr>
                      <w:r>
                        <w:rPr>
                          <w:rFonts w:hint="eastAsia"/>
                          <w:szCs w:val="21"/>
                        </w:rPr>
                        <w:t>委托代理人身份证正面复印件贴于此处</w:t>
                      </w:r>
                    </w:p>
                  </w:txbxContent>
                </v:textbox>
              </v:shape>
            </w:pict>
          </mc:Fallback>
        </mc:AlternateContent>
      </w:r>
    </w:p>
    <w:p w14:paraId="163BB4A8">
      <w:pPr>
        <w:spacing w:line="360" w:lineRule="auto"/>
        <w:rPr>
          <w:rFonts w:ascii="宋体" w:hAnsi="宋体"/>
          <w:szCs w:val="21"/>
          <w:highlight w:val="none"/>
        </w:rPr>
      </w:pPr>
    </w:p>
    <w:p w14:paraId="62009F7C">
      <w:pPr>
        <w:spacing w:line="360" w:lineRule="auto"/>
        <w:rPr>
          <w:rFonts w:ascii="宋体" w:hAnsi="宋体"/>
          <w:szCs w:val="21"/>
          <w:highlight w:val="none"/>
        </w:rPr>
      </w:pPr>
    </w:p>
    <w:p w14:paraId="5E0E4514">
      <w:pPr>
        <w:spacing w:line="360" w:lineRule="auto"/>
        <w:rPr>
          <w:rFonts w:ascii="宋体" w:hAnsi="宋体"/>
          <w:szCs w:val="21"/>
          <w:highlight w:val="none"/>
        </w:rPr>
      </w:pPr>
    </w:p>
    <w:p w14:paraId="2876C03E">
      <w:pPr>
        <w:spacing w:line="360" w:lineRule="auto"/>
        <w:rPr>
          <w:rFonts w:ascii="宋体" w:hAnsi="宋体"/>
          <w:szCs w:val="21"/>
          <w:highlight w:val="none"/>
        </w:rPr>
      </w:pPr>
      <w:r>
        <w:rPr>
          <w:rFonts w:ascii="宋体" w:hAnsi="宋体"/>
          <w:szCs w:val="21"/>
          <w:highlight w:val="none"/>
        </w:rPr>
        <w:t xml:space="preserve">                          </w:t>
      </w:r>
    </w:p>
    <w:p w14:paraId="7809F973">
      <w:pPr>
        <w:spacing w:line="360" w:lineRule="auto"/>
        <w:rPr>
          <w:rFonts w:ascii="宋体" w:hAnsi="宋体"/>
          <w:szCs w:val="21"/>
          <w:highlight w:val="none"/>
        </w:rPr>
      </w:pPr>
    </w:p>
    <w:p w14:paraId="6902E700">
      <w:pPr>
        <w:spacing w:line="360" w:lineRule="auto"/>
        <w:rPr>
          <w:rFonts w:ascii="宋体" w:hAnsi="宋体"/>
          <w:szCs w:val="21"/>
          <w:highlight w:val="none"/>
        </w:rPr>
      </w:pPr>
    </w:p>
    <w:p w14:paraId="43F26A15">
      <w:pPr>
        <w:spacing w:line="360" w:lineRule="auto"/>
        <w:rPr>
          <w:rFonts w:ascii="宋体" w:hAnsi="宋体"/>
          <w:szCs w:val="21"/>
          <w:highlight w:val="none"/>
        </w:rPr>
      </w:pPr>
    </w:p>
    <w:p w14:paraId="58693F0B">
      <w:pPr>
        <w:spacing w:line="360" w:lineRule="auto"/>
        <w:rPr>
          <w:rFonts w:ascii="宋体" w:hAnsi="宋体"/>
          <w:szCs w:val="21"/>
          <w:highlight w:val="none"/>
        </w:rPr>
      </w:pPr>
    </w:p>
    <w:p w14:paraId="7799548A">
      <w:pPr>
        <w:spacing w:line="360" w:lineRule="auto"/>
        <w:rPr>
          <w:rFonts w:ascii="宋体" w:hAnsi="宋体"/>
          <w:szCs w:val="21"/>
          <w:highlight w:val="none"/>
        </w:rPr>
      </w:pPr>
      <w:r>
        <w:rPr>
          <w:rFonts w:ascii="宋体" w:hAnsi="宋体"/>
          <w:szCs w:val="21"/>
          <w:highlight w:val="none"/>
        </w:rPr>
        <w:t xml:space="preserve">                          </w:t>
      </w:r>
    </w:p>
    <w:p w14:paraId="473CC287">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6B938948">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0AE7242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53FC8B7">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07DC3F3E">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BC76485">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603E54C8">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6934A42A">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提供是否具有广告运营推广能力的说明。</w:t>
      </w:r>
    </w:p>
    <w:p w14:paraId="792552C2">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提供近3年内（2022年6月13日至2025年6月13日）</w:t>
      </w:r>
      <w:r>
        <w:rPr>
          <w:rFonts w:hint="eastAsia" w:ascii="仿宋_GB2312" w:hAnsi="宋体" w:eastAsia="仿宋_GB2312" w:cs="仿宋_GB2312"/>
          <w:b/>
          <w:bCs/>
          <w:i w:val="0"/>
          <w:iCs w:val="0"/>
          <w:color w:val="000000"/>
          <w:kern w:val="0"/>
          <w:sz w:val="28"/>
          <w:szCs w:val="28"/>
          <w:highlight w:val="none"/>
          <w:u w:val="single"/>
          <w:lang w:val="en-US" w:eastAsia="zh-CN" w:bidi="ar"/>
        </w:rPr>
        <w:t>运营支撑案例</w:t>
      </w:r>
      <w:r>
        <w:rPr>
          <w:rFonts w:hint="eastAsia" w:ascii="仿宋_GB2312" w:hAnsi="宋体" w:eastAsia="仿宋_GB2312" w:cs="仿宋_GB2312"/>
          <w:b/>
          <w:bCs/>
          <w:i w:val="0"/>
          <w:iCs w:val="0"/>
          <w:color w:val="000000"/>
          <w:kern w:val="0"/>
          <w:sz w:val="28"/>
          <w:szCs w:val="28"/>
          <w:highlight w:val="none"/>
          <w:u w:val="none"/>
          <w:lang w:val="en-US" w:eastAsia="zh-CN" w:bidi="ar"/>
        </w:rPr>
        <w:t>，包括但不限于广告页面运营、项目活动运营、广告内容运营等运营支撑类项目合同，需要以提供合同、协议、订单等盖章资料等证明材料为准。</w:t>
      </w:r>
    </w:p>
    <w:p w14:paraId="69CCD65A">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1）需提供与应答人（作为被委托方/乙方）签署的合同关键页扫描件（包含合同封面、服务内容、金额、周期、签字盖章等；或能体现前述内容的合同关键页，单项合同以合同金额为准）及发票。如为框架合同，除框架合同关键页外，还需提供合同执行证明文件（结算发票或者经委托方/甲方盖章确认的订单/结算单/说明文件等），如是委托订单对应至少一张结算发票证明，以订单累计金额为准（未附结算发票的订单不计入），如仅提供合同+结算发票，则以发票累计金额为准。</w:t>
      </w:r>
    </w:p>
    <w:p w14:paraId="3D5C20AC">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（2）如签约方为国内非自然人，签字盖章页能体现签约方公章或合同章视为有效。如签约方为国内外自然人或国外非自然人须体现签字视为有效。</w:t>
      </w:r>
    </w:p>
    <w:p w14:paraId="7EF03D59">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（3）有效合同时间指合同签约日期或合同履约时间近3年的。（若框架合同时间不确定，则以实际委托订单和结算单发出时间为准。）</w:t>
      </w:r>
    </w:p>
    <w:p w14:paraId="3653EFC1">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提供对于</w:t>
      </w:r>
      <w:r>
        <w:rPr>
          <w:rFonts w:hint="eastAsia" w:ascii="仿宋_GB2312" w:hAnsi="宋体" w:eastAsia="仿宋_GB2312" w:cs="仿宋_GB2312"/>
          <w:b/>
          <w:bCs/>
          <w:i w:val="0"/>
          <w:iCs w:val="0"/>
          <w:color w:val="000000"/>
          <w:kern w:val="0"/>
          <w:sz w:val="28"/>
          <w:szCs w:val="28"/>
          <w:highlight w:val="none"/>
          <w:u w:val="single"/>
          <w:lang w:val="en-US" w:eastAsia="zh-CN" w:bidi="ar"/>
        </w:rPr>
        <w:t>本项目开展目标、意义的理解</w:t>
      </w:r>
      <w:r>
        <w:rPr>
          <w:rFonts w:hint="eastAsia" w:ascii="仿宋_GB2312" w:hAnsi="宋体" w:eastAsia="仿宋_GB2312" w:cs="仿宋_GB2312"/>
          <w:b/>
          <w:bCs/>
          <w:i w:val="0"/>
          <w:iCs w:val="0"/>
          <w:color w:val="000000"/>
          <w:kern w:val="0"/>
          <w:sz w:val="28"/>
          <w:szCs w:val="28"/>
          <w:highlight w:val="none"/>
          <w:u w:val="none"/>
          <w:lang w:val="en-US" w:eastAsia="zh-CN" w:bidi="ar"/>
        </w:rPr>
        <w:t>，以及整体的规划方案。</w:t>
      </w:r>
    </w:p>
    <w:p w14:paraId="7AF2BB5C">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提供完善的</w:t>
      </w:r>
      <w:r>
        <w:rPr>
          <w:rFonts w:hint="eastAsia" w:ascii="仿宋_GB2312" w:hAnsi="宋体" w:eastAsia="仿宋_GB2312" w:cs="仿宋_GB2312"/>
          <w:b/>
          <w:bCs/>
          <w:i w:val="0"/>
          <w:iCs w:val="0"/>
          <w:color w:val="000000"/>
          <w:kern w:val="0"/>
          <w:sz w:val="28"/>
          <w:szCs w:val="28"/>
          <w:highlight w:val="none"/>
          <w:u w:val="single"/>
          <w:lang w:val="en-US" w:eastAsia="zh-CN" w:bidi="ar"/>
        </w:rPr>
        <w:t>服务合作方案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针对当前形式执行产品/平台服务、内容支撑、用户/数据支撑、运维支撑的需求分析</w:t>
      </w:r>
      <w:r>
        <w:rPr>
          <w:rFonts w:hint="eastAsia" w:ascii="仿宋_GB2312" w:hAnsi="宋体" w:eastAsia="仿宋_GB2312" w:cs="仿宋_GB2312"/>
          <w:b/>
          <w:bCs/>
          <w:i w:val="0"/>
          <w:iCs w:val="0"/>
          <w:color w:val="000000"/>
          <w:kern w:val="0"/>
          <w:sz w:val="28"/>
          <w:szCs w:val="28"/>
          <w:highlight w:val="none"/>
          <w:u w:val="none"/>
          <w:lang w:val="en-US" w:eastAsia="zh-CN" w:bidi="ar"/>
        </w:rPr>
        <w:t>及方案。</w:t>
      </w:r>
    </w:p>
    <w:p w14:paraId="75449B17">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提供相关产品及平台能力、案例、统计分析方案、数据监测方案等</w:t>
      </w:r>
      <w:r>
        <w:rPr>
          <w:rFonts w:hint="eastAsia" w:ascii="仿宋_GB2312" w:hAnsi="宋体" w:eastAsia="仿宋_GB2312" w:cs="仿宋_GB2312"/>
          <w:b/>
          <w:bCs/>
          <w:i w:val="0"/>
          <w:iCs w:val="0"/>
          <w:color w:val="000000"/>
          <w:kern w:val="0"/>
          <w:sz w:val="28"/>
          <w:szCs w:val="28"/>
          <w:highlight w:val="none"/>
          <w:u w:val="single"/>
          <w:lang w:val="en-US" w:eastAsia="zh-CN" w:bidi="ar"/>
        </w:rPr>
        <w:t>产品及平台合作方案</w:t>
      </w:r>
      <w:r>
        <w:rPr>
          <w:rFonts w:hint="default" w:ascii="仿宋_GB2312" w:hAnsi="宋体" w:eastAsia="仿宋_GB2312" w:cs="仿宋_GB2312"/>
          <w:b/>
          <w:bCs/>
          <w:i w:val="0"/>
          <w:iCs w:val="0"/>
          <w:color w:val="000000"/>
          <w:kern w:val="0"/>
          <w:sz w:val="28"/>
          <w:szCs w:val="28"/>
          <w:highlight w:val="none"/>
          <w:u w:val="single"/>
          <w:lang w:val="en-US" w:eastAsia="zh-CN" w:bidi="ar"/>
        </w:rPr>
        <w:t>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p>
    <w:p w14:paraId="4C30DEE7">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对是否能进行</w:t>
      </w:r>
      <w:r>
        <w:rPr>
          <w:rFonts w:hint="eastAsia" w:ascii="仿宋_GB2312" w:hAnsi="宋体" w:eastAsia="仿宋_GB2312" w:cs="仿宋_GB2312"/>
          <w:b/>
          <w:bCs/>
          <w:i w:val="0"/>
          <w:iCs w:val="0"/>
          <w:color w:val="000000"/>
          <w:kern w:val="0"/>
          <w:sz w:val="28"/>
          <w:szCs w:val="28"/>
          <w:highlight w:val="none"/>
          <w:u w:val="single"/>
          <w:lang w:val="en-US" w:eastAsia="zh-CN" w:bidi="ar"/>
        </w:rPr>
        <w:t>完善的售后服务</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进行说明，如投诉处理、内容安全巡检等机制等。</w:t>
      </w:r>
    </w:p>
    <w:p w14:paraId="08473049">
      <w:pPr>
        <w:numPr>
          <w:ilvl w:val="0"/>
          <w:numId w:val="4"/>
        </w:numPr>
        <w:spacing w:line="360" w:lineRule="auto"/>
        <w:ind w:left="0" w:leftChars="0" w:firstLine="562" w:firstLineChars="200"/>
        <w:rPr>
          <w:rFonts w:hint="default"/>
          <w:lang w:val="en-US" w:eastAsia="zh-CN"/>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对是否有完善的</w:t>
      </w:r>
      <w:r>
        <w:rPr>
          <w:rFonts w:hint="eastAsia" w:ascii="仿宋_GB2312" w:hAnsi="宋体" w:eastAsia="仿宋_GB2312" w:cs="仿宋_GB2312"/>
          <w:b/>
          <w:bCs/>
          <w:i w:val="0"/>
          <w:iCs w:val="0"/>
          <w:color w:val="000000"/>
          <w:kern w:val="0"/>
          <w:sz w:val="28"/>
          <w:szCs w:val="28"/>
          <w:highlight w:val="none"/>
          <w:u w:val="single"/>
          <w:lang w:val="en-US" w:eastAsia="zh-CN" w:bidi="ar"/>
        </w:rPr>
        <w:t>应急响应能力</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进行说明，如对突发重大事件（如营销事件等）的响应、节假日工作的保障机制、临时性的技术故障的响应等。</w:t>
      </w:r>
    </w:p>
    <w:p w14:paraId="238B2AB8">
      <w:pPr>
        <w:numPr>
          <w:ilvl w:val="0"/>
          <w:numId w:val="4"/>
        </w:numPr>
        <w:spacing w:line="360" w:lineRule="auto"/>
        <w:ind w:left="0" w:leftChars="0" w:firstLine="562" w:firstLineChars="200"/>
        <w:rPr>
          <w:rFonts w:hint="default"/>
          <w:lang w:val="en-US" w:eastAsia="zh-CN"/>
        </w:rPr>
      </w:pPr>
      <w:r>
        <w:rPr>
          <w:rFonts w:hint="eastAsia" w:ascii="仿宋_GB2312" w:hAnsi="宋体" w:eastAsia="仿宋_GB2312" w:cs="仿宋_GB2312"/>
          <w:b/>
          <w:bCs/>
          <w:i w:val="0"/>
          <w:iCs w:val="0"/>
          <w:color w:val="000000"/>
          <w:kern w:val="0"/>
          <w:sz w:val="28"/>
          <w:szCs w:val="28"/>
          <w:highlight w:val="none"/>
          <w:u w:val="none"/>
          <w:lang w:val="en-US" w:eastAsia="zh-CN" w:bidi="ar"/>
        </w:rPr>
        <w:t>是否有</w:t>
      </w:r>
      <w:r>
        <w:rPr>
          <w:rFonts w:hint="eastAsia" w:ascii="仿宋_GB2312" w:hAnsi="宋体" w:eastAsia="仿宋_GB2312" w:cs="仿宋_GB2312"/>
          <w:b/>
          <w:bCs/>
          <w:i w:val="0"/>
          <w:iCs w:val="0"/>
          <w:color w:val="000000"/>
          <w:kern w:val="0"/>
          <w:sz w:val="28"/>
          <w:szCs w:val="28"/>
          <w:highlight w:val="none"/>
          <w:u w:val="single"/>
          <w:lang w:val="en-US" w:eastAsia="zh-CN" w:bidi="ar"/>
        </w:rPr>
        <w:t>信息安全承诺</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0AF3A003">
      <w:pPr>
        <w:numPr>
          <w:ilvl w:val="0"/>
          <w:numId w:val="0"/>
        </w:numPr>
        <w:spacing w:line="360" w:lineRule="auto"/>
        <w:ind w:leftChars="200"/>
        <w:rPr>
          <w:rFonts w:hint="default" w:ascii="仿宋_GB2312" w:hAnsi="宋体" w:eastAsia="仿宋_GB2312" w:cs="仿宋_GB2312"/>
          <w:b/>
          <w:bCs/>
          <w:i w:val="0"/>
          <w:iCs w:val="0"/>
          <w:color w:val="000000"/>
          <w:kern w:val="0"/>
          <w:sz w:val="28"/>
          <w:szCs w:val="28"/>
          <w:highlight w:val="none"/>
          <w:u w:val="none"/>
          <w:lang w:val="en-US" w:eastAsia="zh-CN" w:bidi="ar"/>
        </w:rPr>
      </w:pPr>
    </w:p>
    <w:p w14:paraId="3F88DDE1">
      <w:pPr>
        <w:numPr>
          <w:ilvl w:val="0"/>
          <w:numId w:val="0"/>
        </w:numPr>
        <w:spacing w:line="360" w:lineRule="auto"/>
        <w:ind w:leftChars="200"/>
        <w:rPr>
          <w:rFonts w:hint="default"/>
          <w:lang w:val="en-US" w:eastAsia="zh-CN"/>
        </w:r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认定。</w:t>
      </w:r>
      <w:bookmarkEnd w:id="33"/>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A11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5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BF5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b/>
        <w:bCs/>
        <w:sz w:val="28"/>
        <w:szCs w:val="28"/>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1A2968"/>
    <w:rsid w:val="002808F0"/>
    <w:rsid w:val="002C2033"/>
    <w:rsid w:val="00757B9E"/>
    <w:rsid w:val="00762929"/>
    <w:rsid w:val="00851448"/>
    <w:rsid w:val="00980BC8"/>
    <w:rsid w:val="00C41A65"/>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414B19"/>
    <w:rsid w:val="044B7FA6"/>
    <w:rsid w:val="04AD1BD1"/>
    <w:rsid w:val="04C44E77"/>
    <w:rsid w:val="04ED2F17"/>
    <w:rsid w:val="04F44F52"/>
    <w:rsid w:val="050C5CEB"/>
    <w:rsid w:val="050E4233"/>
    <w:rsid w:val="053122D0"/>
    <w:rsid w:val="055051F3"/>
    <w:rsid w:val="05903656"/>
    <w:rsid w:val="06337A87"/>
    <w:rsid w:val="067200A1"/>
    <w:rsid w:val="06723865"/>
    <w:rsid w:val="068A088D"/>
    <w:rsid w:val="06955288"/>
    <w:rsid w:val="06AB1EDD"/>
    <w:rsid w:val="06C83D54"/>
    <w:rsid w:val="06D066F6"/>
    <w:rsid w:val="06DF3FC3"/>
    <w:rsid w:val="06F56240"/>
    <w:rsid w:val="070B2565"/>
    <w:rsid w:val="070F4D5F"/>
    <w:rsid w:val="0773236F"/>
    <w:rsid w:val="07853FF2"/>
    <w:rsid w:val="0798023B"/>
    <w:rsid w:val="07B33FE5"/>
    <w:rsid w:val="07BE7BED"/>
    <w:rsid w:val="07CB658A"/>
    <w:rsid w:val="081B3BDB"/>
    <w:rsid w:val="082C4D37"/>
    <w:rsid w:val="08506FFB"/>
    <w:rsid w:val="0863224C"/>
    <w:rsid w:val="089F4799"/>
    <w:rsid w:val="08F1576A"/>
    <w:rsid w:val="091D1F08"/>
    <w:rsid w:val="0941653B"/>
    <w:rsid w:val="09512FC9"/>
    <w:rsid w:val="095E40B7"/>
    <w:rsid w:val="09730AC2"/>
    <w:rsid w:val="098175AE"/>
    <w:rsid w:val="09890F77"/>
    <w:rsid w:val="09C10B8E"/>
    <w:rsid w:val="09D32E41"/>
    <w:rsid w:val="0A310FDA"/>
    <w:rsid w:val="0A375EC4"/>
    <w:rsid w:val="0AA43EF4"/>
    <w:rsid w:val="0ABB08A3"/>
    <w:rsid w:val="0B092A20"/>
    <w:rsid w:val="0B226D17"/>
    <w:rsid w:val="0B291CB1"/>
    <w:rsid w:val="0B332F69"/>
    <w:rsid w:val="0B9B3F01"/>
    <w:rsid w:val="0BC6590F"/>
    <w:rsid w:val="0C2E6B18"/>
    <w:rsid w:val="0C3F7D74"/>
    <w:rsid w:val="0C492254"/>
    <w:rsid w:val="0C50008E"/>
    <w:rsid w:val="0C5E17F2"/>
    <w:rsid w:val="0C654FCB"/>
    <w:rsid w:val="0C714972"/>
    <w:rsid w:val="0CBB1B3F"/>
    <w:rsid w:val="0CF062DA"/>
    <w:rsid w:val="0D40656F"/>
    <w:rsid w:val="0D410C77"/>
    <w:rsid w:val="0D583071"/>
    <w:rsid w:val="0D7116ED"/>
    <w:rsid w:val="0D764D13"/>
    <w:rsid w:val="0DB2629C"/>
    <w:rsid w:val="0DBB1E39"/>
    <w:rsid w:val="0DCD2DC7"/>
    <w:rsid w:val="0E1A7B5F"/>
    <w:rsid w:val="0E303356"/>
    <w:rsid w:val="0E5D4EFA"/>
    <w:rsid w:val="0F0853AB"/>
    <w:rsid w:val="0F1F7FAA"/>
    <w:rsid w:val="0F5E01F9"/>
    <w:rsid w:val="0F7C3DCB"/>
    <w:rsid w:val="0FCA2856"/>
    <w:rsid w:val="0FF3288D"/>
    <w:rsid w:val="1025013C"/>
    <w:rsid w:val="104F0D37"/>
    <w:rsid w:val="108431B6"/>
    <w:rsid w:val="10AE0AD5"/>
    <w:rsid w:val="10B07591"/>
    <w:rsid w:val="10D1545A"/>
    <w:rsid w:val="10D932B0"/>
    <w:rsid w:val="10E01743"/>
    <w:rsid w:val="10F20DB8"/>
    <w:rsid w:val="10F746C7"/>
    <w:rsid w:val="110F6AF2"/>
    <w:rsid w:val="11335BD7"/>
    <w:rsid w:val="1134136B"/>
    <w:rsid w:val="113646D0"/>
    <w:rsid w:val="114C3E15"/>
    <w:rsid w:val="117620BD"/>
    <w:rsid w:val="119B1980"/>
    <w:rsid w:val="11A11D86"/>
    <w:rsid w:val="11BA2E9B"/>
    <w:rsid w:val="11BF73A6"/>
    <w:rsid w:val="11C100E3"/>
    <w:rsid w:val="11C449B6"/>
    <w:rsid w:val="120155EA"/>
    <w:rsid w:val="12065C2C"/>
    <w:rsid w:val="125434CB"/>
    <w:rsid w:val="12547960"/>
    <w:rsid w:val="128A5C1F"/>
    <w:rsid w:val="12BF20C4"/>
    <w:rsid w:val="12C07EA3"/>
    <w:rsid w:val="12DE631E"/>
    <w:rsid w:val="12E03C7B"/>
    <w:rsid w:val="12F7579B"/>
    <w:rsid w:val="13143C4F"/>
    <w:rsid w:val="131C20FB"/>
    <w:rsid w:val="13230AB8"/>
    <w:rsid w:val="13604A2B"/>
    <w:rsid w:val="137D1840"/>
    <w:rsid w:val="13C94031"/>
    <w:rsid w:val="140D666A"/>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74301"/>
    <w:rsid w:val="18581E15"/>
    <w:rsid w:val="186A3147"/>
    <w:rsid w:val="188624F1"/>
    <w:rsid w:val="189D359A"/>
    <w:rsid w:val="18BE0EC7"/>
    <w:rsid w:val="18CC3E39"/>
    <w:rsid w:val="18CD2AB7"/>
    <w:rsid w:val="18EE62E8"/>
    <w:rsid w:val="190A4CA3"/>
    <w:rsid w:val="19170C32"/>
    <w:rsid w:val="191F2535"/>
    <w:rsid w:val="198F3BAA"/>
    <w:rsid w:val="199724DC"/>
    <w:rsid w:val="19A614B8"/>
    <w:rsid w:val="19AF356D"/>
    <w:rsid w:val="1A06712A"/>
    <w:rsid w:val="1A4F5A0F"/>
    <w:rsid w:val="1A553486"/>
    <w:rsid w:val="1A9F47EB"/>
    <w:rsid w:val="1AC504AA"/>
    <w:rsid w:val="1AE87011"/>
    <w:rsid w:val="1AEC30F6"/>
    <w:rsid w:val="1B02302D"/>
    <w:rsid w:val="1B2C3D62"/>
    <w:rsid w:val="1B3C5CF6"/>
    <w:rsid w:val="1B8A408D"/>
    <w:rsid w:val="1BC610C0"/>
    <w:rsid w:val="1BD45D7F"/>
    <w:rsid w:val="1BE40B16"/>
    <w:rsid w:val="1C3343A5"/>
    <w:rsid w:val="1C813142"/>
    <w:rsid w:val="1C9411E8"/>
    <w:rsid w:val="1CA13430"/>
    <w:rsid w:val="1CC03A12"/>
    <w:rsid w:val="1D1F30E6"/>
    <w:rsid w:val="1D2C3DCB"/>
    <w:rsid w:val="1D5E4B4D"/>
    <w:rsid w:val="1D632E00"/>
    <w:rsid w:val="1D85674B"/>
    <w:rsid w:val="1D92281F"/>
    <w:rsid w:val="1DC36B43"/>
    <w:rsid w:val="1DE30E53"/>
    <w:rsid w:val="1DEA26C9"/>
    <w:rsid w:val="1DFB6CA8"/>
    <w:rsid w:val="1E295F39"/>
    <w:rsid w:val="1E3875B4"/>
    <w:rsid w:val="1E3B2E59"/>
    <w:rsid w:val="1E971434"/>
    <w:rsid w:val="1EB55657"/>
    <w:rsid w:val="1EC25843"/>
    <w:rsid w:val="1EF26F31"/>
    <w:rsid w:val="1F3A0DF5"/>
    <w:rsid w:val="1F3E7BA5"/>
    <w:rsid w:val="1F63536C"/>
    <w:rsid w:val="1FCF199E"/>
    <w:rsid w:val="1FDB355A"/>
    <w:rsid w:val="1FF73CD4"/>
    <w:rsid w:val="206052EB"/>
    <w:rsid w:val="208A041F"/>
    <w:rsid w:val="20A93CF0"/>
    <w:rsid w:val="20B1759E"/>
    <w:rsid w:val="20B95E0B"/>
    <w:rsid w:val="20C9731A"/>
    <w:rsid w:val="20D84D16"/>
    <w:rsid w:val="20E63E66"/>
    <w:rsid w:val="20FB5B06"/>
    <w:rsid w:val="20FE5145"/>
    <w:rsid w:val="20FE744A"/>
    <w:rsid w:val="21283337"/>
    <w:rsid w:val="213114B9"/>
    <w:rsid w:val="21336DC5"/>
    <w:rsid w:val="215722F7"/>
    <w:rsid w:val="2187601D"/>
    <w:rsid w:val="21947BAB"/>
    <w:rsid w:val="21A315AE"/>
    <w:rsid w:val="21A536BC"/>
    <w:rsid w:val="21CD2F3E"/>
    <w:rsid w:val="21E6480C"/>
    <w:rsid w:val="220A5895"/>
    <w:rsid w:val="226C5CDE"/>
    <w:rsid w:val="22CC5DFA"/>
    <w:rsid w:val="2329565F"/>
    <w:rsid w:val="23347BE7"/>
    <w:rsid w:val="238642D3"/>
    <w:rsid w:val="23A264A3"/>
    <w:rsid w:val="23B97CFA"/>
    <w:rsid w:val="23C245F9"/>
    <w:rsid w:val="23D51086"/>
    <w:rsid w:val="23D923B3"/>
    <w:rsid w:val="24082DE2"/>
    <w:rsid w:val="241D40F7"/>
    <w:rsid w:val="24313505"/>
    <w:rsid w:val="244B1B89"/>
    <w:rsid w:val="24B04DB0"/>
    <w:rsid w:val="24B72417"/>
    <w:rsid w:val="24DE3325"/>
    <w:rsid w:val="24FF2E53"/>
    <w:rsid w:val="25253091"/>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50D7B"/>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9A1275"/>
    <w:rsid w:val="2DA17561"/>
    <w:rsid w:val="2E136171"/>
    <w:rsid w:val="2E176FC8"/>
    <w:rsid w:val="2E833928"/>
    <w:rsid w:val="2E8F637B"/>
    <w:rsid w:val="2EBD65E6"/>
    <w:rsid w:val="2EDD162D"/>
    <w:rsid w:val="2EEF2C8F"/>
    <w:rsid w:val="2EF963CD"/>
    <w:rsid w:val="2F296999"/>
    <w:rsid w:val="2F37233F"/>
    <w:rsid w:val="2F982F1C"/>
    <w:rsid w:val="2FC67D67"/>
    <w:rsid w:val="2FED7C16"/>
    <w:rsid w:val="300D46D6"/>
    <w:rsid w:val="304D1338"/>
    <w:rsid w:val="304F0124"/>
    <w:rsid w:val="305C35BB"/>
    <w:rsid w:val="305F5E2D"/>
    <w:rsid w:val="30974EA5"/>
    <w:rsid w:val="30AE6631"/>
    <w:rsid w:val="314D7BF8"/>
    <w:rsid w:val="31694E12"/>
    <w:rsid w:val="319C765A"/>
    <w:rsid w:val="31B5579D"/>
    <w:rsid w:val="31C74092"/>
    <w:rsid w:val="31E87F07"/>
    <w:rsid w:val="31F6017D"/>
    <w:rsid w:val="323F45A2"/>
    <w:rsid w:val="331D0E28"/>
    <w:rsid w:val="332267A3"/>
    <w:rsid w:val="336153C3"/>
    <w:rsid w:val="336B0809"/>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AD335B"/>
    <w:rsid w:val="35C92FA9"/>
    <w:rsid w:val="35CA338A"/>
    <w:rsid w:val="35D57138"/>
    <w:rsid w:val="35F036F8"/>
    <w:rsid w:val="35F7741B"/>
    <w:rsid w:val="35F9034E"/>
    <w:rsid w:val="36050AA1"/>
    <w:rsid w:val="36095AC6"/>
    <w:rsid w:val="36417E20"/>
    <w:rsid w:val="364A1A5A"/>
    <w:rsid w:val="368F1DD0"/>
    <w:rsid w:val="36B420F0"/>
    <w:rsid w:val="36DD577B"/>
    <w:rsid w:val="36F95D83"/>
    <w:rsid w:val="372B740E"/>
    <w:rsid w:val="37494288"/>
    <w:rsid w:val="374962FC"/>
    <w:rsid w:val="374C1392"/>
    <w:rsid w:val="37515CAB"/>
    <w:rsid w:val="375D490D"/>
    <w:rsid w:val="375F50D6"/>
    <w:rsid w:val="37674D18"/>
    <w:rsid w:val="37F102F3"/>
    <w:rsid w:val="388619C8"/>
    <w:rsid w:val="388A2724"/>
    <w:rsid w:val="391D4D4F"/>
    <w:rsid w:val="391F0198"/>
    <w:rsid w:val="392A6B21"/>
    <w:rsid w:val="393C7FB8"/>
    <w:rsid w:val="397519F1"/>
    <w:rsid w:val="39876B07"/>
    <w:rsid w:val="3991089E"/>
    <w:rsid w:val="39EA7D20"/>
    <w:rsid w:val="39F230AE"/>
    <w:rsid w:val="3A2674FF"/>
    <w:rsid w:val="3A3A0482"/>
    <w:rsid w:val="3A552DB1"/>
    <w:rsid w:val="3A5E08C6"/>
    <w:rsid w:val="3A6A044C"/>
    <w:rsid w:val="3ABE5312"/>
    <w:rsid w:val="3AE5468D"/>
    <w:rsid w:val="3B041BC7"/>
    <w:rsid w:val="3B111C96"/>
    <w:rsid w:val="3B2D375C"/>
    <w:rsid w:val="3B7E28A9"/>
    <w:rsid w:val="3BC74FDF"/>
    <w:rsid w:val="3BD91954"/>
    <w:rsid w:val="3BED2B58"/>
    <w:rsid w:val="3BFC1754"/>
    <w:rsid w:val="3C940BED"/>
    <w:rsid w:val="3CB43353"/>
    <w:rsid w:val="3D1D3D2A"/>
    <w:rsid w:val="3D274253"/>
    <w:rsid w:val="3D387842"/>
    <w:rsid w:val="3D3A3659"/>
    <w:rsid w:val="3D475CED"/>
    <w:rsid w:val="3D8C3453"/>
    <w:rsid w:val="3D9D7DD9"/>
    <w:rsid w:val="3DF02037"/>
    <w:rsid w:val="3DF3752D"/>
    <w:rsid w:val="3E0C2D77"/>
    <w:rsid w:val="3E36269E"/>
    <w:rsid w:val="3E5C671D"/>
    <w:rsid w:val="3E772273"/>
    <w:rsid w:val="3E7D18C3"/>
    <w:rsid w:val="3EB47508"/>
    <w:rsid w:val="3F0D4E6A"/>
    <w:rsid w:val="3F2420A0"/>
    <w:rsid w:val="3F484185"/>
    <w:rsid w:val="3F915DDF"/>
    <w:rsid w:val="3F9E7819"/>
    <w:rsid w:val="3FA55549"/>
    <w:rsid w:val="3FC46CFF"/>
    <w:rsid w:val="3FC91D2C"/>
    <w:rsid w:val="3FE55926"/>
    <w:rsid w:val="40282516"/>
    <w:rsid w:val="403A6391"/>
    <w:rsid w:val="40474D39"/>
    <w:rsid w:val="40545C87"/>
    <w:rsid w:val="406311E6"/>
    <w:rsid w:val="409B387A"/>
    <w:rsid w:val="40FA374E"/>
    <w:rsid w:val="40FE4B88"/>
    <w:rsid w:val="410F6C78"/>
    <w:rsid w:val="41624024"/>
    <w:rsid w:val="41760AA5"/>
    <w:rsid w:val="41B16900"/>
    <w:rsid w:val="41CC4E5D"/>
    <w:rsid w:val="41EE1C02"/>
    <w:rsid w:val="423170C2"/>
    <w:rsid w:val="42607140"/>
    <w:rsid w:val="428447B0"/>
    <w:rsid w:val="42A05195"/>
    <w:rsid w:val="42A1121C"/>
    <w:rsid w:val="42A931D5"/>
    <w:rsid w:val="42D812EB"/>
    <w:rsid w:val="42DE5F85"/>
    <w:rsid w:val="42E2767A"/>
    <w:rsid w:val="434352D5"/>
    <w:rsid w:val="43A35D9D"/>
    <w:rsid w:val="43A476D0"/>
    <w:rsid w:val="44332C7D"/>
    <w:rsid w:val="44335DEB"/>
    <w:rsid w:val="446D4091"/>
    <w:rsid w:val="45D244ED"/>
    <w:rsid w:val="45EF3DEE"/>
    <w:rsid w:val="45F2680F"/>
    <w:rsid w:val="464D317F"/>
    <w:rsid w:val="467D55CB"/>
    <w:rsid w:val="46A4669E"/>
    <w:rsid w:val="46F16D86"/>
    <w:rsid w:val="471C2EC3"/>
    <w:rsid w:val="476E1996"/>
    <w:rsid w:val="479F0F41"/>
    <w:rsid w:val="480B1106"/>
    <w:rsid w:val="484E1AC4"/>
    <w:rsid w:val="48541414"/>
    <w:rsid w:val="49706721"/>
    <w:rsid w:val="49913F56"/>
    <w:rsid w:val="4AAE43DF"/>
    <w:rsid w:val="4B055DEA"/>
    <w:rsid w:val="4B061819"/>
    <w:rsid w:val="4B291FAD"/>
    <w:rsid w:val="4B34271B"/>
    <w:rsid w:val="4B4B5EAD"/>
    <w:rsid w:val="4B595731"/>
    <w:rsid w:val="4B8819F0"/>
    <w:rsid w:val="4B9A2872"/>
    <w:rsid w:val="4BB02E05"/>
    <w:rsid w:val="4BEB49FB"/>
    <w:rsid w:val="4BF6672E"/>
    <w:rsid w:val="4C5378A6"/>
    <w:rsid w:val="4CDB0356"/>
    <w:rsid w:val="4D027E3D"/>
    <w:rsid w:val="4D14727D"/>
    <w:rsid w:val="4D2E7ACC"/>
    <w:rsid w:val="4D3D2042"/>
    <w:rsid w:val="4D7C62C4"/>
    <w:rsid w:val="4D9C6592"/>
    <w:rsid w:val="4DC87E42"/>
    <w:rsid w:val="4DDB4DA4"/>
    <w:rsid w:val="4DE754BB"/>
    <w:rsid w:val="4DF8011D"/>
    <w:rsid w:val="4E235B10"/>
    <w:rsid w:val="4E500DAD"/>
    <w:rsid w:val="4E65437B"/>
    <w:rsid w:val="4E726A98"/>
    <w:rsid w:val="4E876D2E"/>
    <w:rsid w:val="4EAB4500"/>
    <w:rsid w:val="4EAF47F1"/>
    <w:rsid w:val="4F22505D"/>
    <w:rsid w:val="4F682BA7"/>
    <w:rsid w:val="4FE258BE"/>
    <w:rsid w:val="4FFB36B7"/>
    <w:rsid w:val="4FFC2ABD"/>
    <w:rsid w:val="504F2A30"/>
    <w:rsid w:val="506D02DC"/>
    <w:rsid w:val="507A449F"/>
    <w:rsid w:val="50B27620"/>
    <w:rsid w:val="50B42B73"/>
    <w:rsid w:val="50FB36C9"/>
    <w:rsid w:val="51231E30"/>
    <w:rsid w:val="512C25BD"/>
    <w:rsid w:val="51710DB4"/>
    <w:rsid w:val="51AC6F62"/>
    <w:rsid w:val="51D526C0"/>
    <w:rsid w:val="51D57A6A"/>
    <w:rsid w:val="522A20A6"/>
    <w:rsid w:val="525F5C15"/>
    <w:rsid w:val="527402A2"/>
    <w:rsid w:val="52BF66E6"/>
    <w:rsid w:val="52C07AD2"/>
    <w:rsid w:val="52CB656F"/>
    <w:rsid w:val="52DC4EDD"/>
    <w:rsid w:val="53080FC6"/>
    <w:rsid w:val="53351557"/>
    <w:rsid w:val="5338205E"/>
    <w:rsid w:val="534D55F5"/>
    <w:rsid w:val="538452A3"/>
    <w:rsid w:val="539A4E6F"/>
    <w:rsid w:val="541D2F13"/>
    <w:rsid w:val="545C2EE9"/>
    <w:rsid w:val="54927B75"/>
    <w:rsid w:val="54D84738"/>
    <w:rsid w:val="55565F2B"/>
    <w:rsid w:val="555F281F"/>
    <w:rsid w:val="55627866"/>
    <w:rsid w:val="556E620B"/>
    <w:rsid w:val="56570A4D"/>
    <w:rsid w:val="565F14EE"/>
    <w:rsid w:val="570D6EF5"/>
    <w:rsid w:val="57147ABD"/>
    <w:rsid w:val="57880124"/>
    <w:rsid w:val="57903AA7"/>
    <w:rsid w:val="579C690E"/>
    <w:rsid w:val="58014CEF"/>
    <w:rsid w:val="589139F6"/>
    <w:rsid w:val="59081E8F"/>
    <w:rsid w:val="591250FF"/>
    <w:rsid w:val="593A46A6"/>
    <w:rsid w:val="59854D6E"/>
    <w:rsid w:val="59A72B67"/>
    <w:rsid w:val="59D137D6"/>
    <w:rsid w:val="59D6612D"/>
    <w:rsid w:val="5A9E542E"/>
    <w:rsid w:val="5ADC2EAC"/>
    <w:rsid w:val="5ADE798F"/>
    <w:rsid w:val="5AE03627"/>
    <w:rsid w:val="5B2D6220"/>
    <w:rsid w:val="5B654DF2"/>
    <w:rsid w:val="5BA47316"/>
    <w:rsid w:val="5C5E5906"/>
    <w:rsid w:val="5C714ADB"/>
    <w:rsid w:val="5CAE2D6C"/>
    <w:rsid w:val="5CCD211D"/>
    <w:rsid w:val="5CF64412"/>
    <w:rsid w:val="5D5044C5"/>
    <w:rsid w:val="5D606CF8"/>
    <w:rsid w:val="5D6A3EFC"/>
    <w:rsid w:val="5DB20425"/>
    <w:rsid w:val="5DBC7D30"/>
    <w:rsid w:val="5DBF5043"/>
    <w:rsid w:val="5DD13F99"/>
    <w:rsid w:val="5E2A6034"/>
    <w:rsid w:val="5E3E6996"/>
    <w:rsid w:val="5E474642"/>
    <w:rsid w:val="5E556C26"/>
    <w:rsid w:val="5E5F1420"/>
    <w:rsid w:val="5E764628"/>
    <w:rsid w:val="5EE43C8B"/>
    <w:rsid w:val="5EEF08B6"/>
    <w:rsid w:val="5F5C5326"/>
    <w:rsid w:val="5F5D1995"/>
    <w:rsid w:val="5F6819E2"/>
    <w:rsid w:val="604A426A"/>
    <w:rsid w:val="605738FC"/>
    <w:rsid w:val="60923A3E"/>
    <w:rsid w:val="60B06CDD"/>
    <w:rsid w:val="61156BC5"/>
    <w:rsid w:val="61265095"/>
    <w:rsid w:val="615A6480"/>
    <w:rsid w:val="61A222DE"/>
    <w:rsid w:val="61A84276"/>
    <w:rsid w:val="61D1615A"/>
    <w:rsid w:val="61F415C1"/>
    <w:rsid w:val="61F702C1"/>
    <w:rsid w:val="62221E19"/>
    <w:rsid w:val="625B18C5"/>
    <w:rsid w:val="629B1C54"/>
    <w:rsid w:val="62AC11AF"/>
    <w:rsid w:val="62DB0154"/>
    <w:rsid w:val="62F86F8D"/>
    <w:rsid w:val="634035CD"/>
    <w:rsid w:val="63444D36"/>
    <w:rsid w:val="63610430"/>
    <w:rsid w:val="63624F16"/>
    <w:rsid w:val="636B3D8A"/>
    <w:rsid w:val="63827F32"/>
    <w:rsid w:val="63BA4B98"/>
    <w:rsid w:val="64236413"/>
    <w:rsid w:val="6424735F"/>
    <w:rsid w:val="643B2DBE"/>
    <w:rsid w:val="644D2E33"/>
    <w:rsid w:val="64565F46"/>
    <w:rsid w:val="64D540DD"/>
    <w:rsid w:val="651920CD"/>
    <w:rsid w:val="65233E90"/>
    <w:rsid w:val="65257F82"/>
    <w:rsid w:val="652F179F"/>
    <w:rsid w:val="654F629E"/>
    <w:rsid w:val="656541AE"/>
    <w:rsid w:val="6577481E"/>
    <w:rsid w:val="65CF3C36"/>
    <w:rsid w:val="65F53DDF"/>
    <w:rsid w:val="663403FA"/>
    <w:rsid w:val="664A412A"/>
    <w:rsid w:val="66575F5A"/>
    <w:rsid w:val="665B6338"/>
    <w:rsid w:val="6667335E"/>
    <w:rsid w:val="66AB6A9E"/>
    <w:rsid w:val="66CE0410"/>
    <w:rsid w:val="66E00A78"/>
    <w:rsid w:val="675E5587"/>
    <w:rsid w:val="67602FBE"/>
    <w:rsid w:val="67943031"/>
    <w:rsid w:val="681D1BAA"/>
    <w:rsid w:val="68242ED6"/>
    <w:rsid w:val="682D0E11"/>
    <w:rsid w:val="683323A7"/>
    <w:rsid w:val="6838772E"/>
    <w:rsid w:val="683926A8"/>
    <w:rsid w:val="687A063E"/>
    <w:rsid w:val="68B3273C"/>
    <w:rsid w:val="68B73071"/>
    <w:rsid w:val="69416106"/>
    <w:rsid w:val="69547558"/>
    <w:rsid w:val="696B3235"/>
    <w:rsid w:val="69C430DE"/>
    <w:rsid w:val="69E75EFB"/>
    <w:rsid w:val="6A055A0F"/>
    <w:rsid w:val="6A1F142A"/>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F0119B9"/>
    <w:rsid w:val="6F026887"/>
    <w:rsid w:val="6F03428F"/>
    <w:rsid w:val="6F086FB9"/>
    <w:rsid w:val="6F3239AE"/>
    <w:rsid w:val="6F571A35"/>
    <w:rsid w:val="6F7C38BE"/>
    <w:rsid w:val="6FBD2C35"/>
    <w:rsid w:val="70535910"/>
    <w:rsid w:val="70725DB1"/>
    <w:rsid w:val="70A771E4"/>
    <w:rsid w:val="70CF785C"/>
    <w:rsid w:val="71032582"/>
    <w:rsid w:val="71CA236E"/>
    <w:rsid w:val="71F11E2B"/>
    <w:rsid w:val="725B5425"/>
    <w:rsid w:val="72AC4F50"/>
    <w:rsid w:val="72BD3ED6"/>
    <w:rsid w:val="72C53260"/>
    <w:rsid w:val="72C9287B"/>
    <w:rsid w:val="72F13B80"/>
    <w:rsid w:val="73214465"/>
    <w:rsid w:val="73266021"/>
    <w:rsid w:val="734B42E4"/>
    <w:rsid w:val="735D2FC3"/>
    <w:rsid w:val="7384074B"/>
    <w:rsid w:val="73AE7650"/>
    <w:rsid w:val="73B85FDF"/>
    <w:rsid w:val="73C155E5"/>
    <w:rsid w:val="73C912F7"/>
    <w:rsid w:val="740708C4"/>
    <w:rsid w:val="740764DC"/>
    <w:rsid w:val="74606B9C"/>
    <w:rsid w:val="74C7766F"/>
    <w:rsid w:val="75087038"/>
    <w:rsid w:val="75794FEA"/>
    <w:rsid w:val="758078ED"/>
    <w:rsid w:val="75894543"/>
    <w:rsid w:val="75F40CBA"/>
    <w:rsid w:val="75F41B28"/>
    <w:rsid w:val="76054D66"/>
    <w:rsid w:val="7616425B"/>
    <w:rsid w:val="76A333E3"/>
    <w:rsid w:val="76A765B1"/>
    <w:rsid w:val="76C80E3D"/>
    <w:rsid w:val="76D410CD"/>
    <w:rsid w:val="76D46970"/>
    <w:rsid w:val="770D7109"/>
    <w:rsid w:val="770F1644"/>
    <w:rsid w:val="77111D53"/>
    <w:rsid w:val="771A67EA"/>
    <w:rsid w:val="775B1D47"/>
    <w:rsid w:val="77C04AB5"/>
    <w:rsid w:val="77E57F6C"/>
    <w:rsid w:val="77E722FD"/>
    <w:rsid w:val="78142F38"/>
    <w:rsid w:val="786B73B3"/>
    <w:rsid w:val="786C6182"/>
    <w:rsid w:val="7872034C"/>
    <w:rsid w:val="78792D38"/>
    <w:rsid w:val="78A1246F"/>
    <w:rsid w:val="792D4EF4"/>
    <w:rsid w:val="79450A5E"/>
    <w:rsid w:val="794C6C27"/>
    <w:rsid w:val="795F1120"/>
    <w:rsid w:val="799B231B"/>
    <w:rsid w:val="79CB343D"/>
    <w:rsid w:val="79DD7B9A"/>
    <w:rsid w:val="79FC52E4"/>
    <w:rsid w:val="7A307895"/>
    <w:rsid w:val="7A6173FA"/>
    <w:rsid w:val="7A8B21A4"/>
    <w:rsid w:val="7AA43404"/>
    <w:rsid w:val="7AD04548"/>
    <w:rsid w:val="7AD771F9"/>
    <w:rsid w:val="7B097E4E"/>
    <w:rsid w:val="7B0E1F30"/>
    <w:rsid w:val="7B18405C"/>
    <w:rsid w:val="7B1C3CBF"/>
    <w:rsid w:val="7B3E7DFA"/>
    <w:rsid w:val="7B43337F"/>
    <w:rsid w:val="7B534161"/>
    <w:rsid w:val="7B7A6707"/>
    <w:rsid w:val="7B960D7E"/>
    <w:rsid w:val="7BF803A1"/>
    <w:rsid w:val="7BFD37B1"/>
    <w:rsid w:val="7C2F1EF2"/>
    <w:rsid w:val="7C8842BC"/>
    <w:rsid w:val="7D1131C0"/>
    <w:rsid w:val="7D190786"/>
    <w:rsid w:val="7D514392"/>
    <w:rsid w:val="7D95511D"/>
    <w:rsid w:val="7DAE0FEB"/>
    <w:rsid w:val="7DBF3B14"/>
    <w:rsid w:val="7DCB6BB3"/>
    <w:rsid w:val="7E3F39F1"/>
    <w:rsid w:val="7E453E18"/>
    <w:rsid w:val="7E8C4537"/>
    <w:rsid w:val="7EBE7234"/>
    <w:rsid w:val="7EC03750"/>
    <w:rsid w:val="7EF71189"/>
    <w:rsid w:val="7EFD24D1"/>
    <w:rsid w:val="7F0B4F92"/>
    <w:rsid w:val="7F354044"/>
    <w:rsid w:val="7F71790B"/>
    <w:rsid w:val="7F776699"/>
    <w:rsid w:val="7F78540D"/>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2172</Words>
  <Characters>2452</Characters>
  <Lines>0</Lines>
  <Paragraphs>0</Paragraphs>
  <TotalTime>1</TotalTime>
  <ScaleCrop>false</ScaleCrop>
  <LinksUpToDate>false</LinksUpToDate>
  <CharactersWithSpaces>3040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2025-06-13T06:37:53Z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907F39DB36DF4090B640FB1A63FADDFC_13</vt:lpwstr>
  </property>
  <property fmtid="{D5CDD505-2E9C-101B-9397-08002B2CF9AE}" pid="4" name="KSOTemplateDocerSaveRecord">
    <vt:lpwstr>eyJoZGlkIjoiOTE1N2ZjNTZhMTIwZTc1ZWY1NGZkOWQ1YjlhZjJiYzUiLCJ1c2VySWQiOiI1ODczOTI1MzYifQ==</vt:lpwstr>
  </property>
</Properties>
</file>