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仿宋" w:hAnsi="仿宋" w:eastAsia="仿宋"/>
          <w:b/>
          <w:sz w:val="44"/>
          <w:szCs w:val="44"/>
        </w:rPr>
      </w:pPr>
      <w:r>
        <w:rPr>
          <w:rFonts w:hint="eastAsia" w:ascii="仿宋" w:hAnsi="仿宋" w:eastAsia="仿宋"/>
          <w:b/>
          <w:bCs/>
          <w:sz w:val="44"/>
          <w:szCs w:val="44"/>
        </w:rPr>
        <w:t>咪咕音乐</w:t>
      </w:r>
      <w:r>
        <w:rPr>
          <w:rFonts w:hint="eastAsia" w:ascii="仿宋" w:hAnsi="仿宋" w:eastAsia="仿宋"/>
          <w:b/>
          <w:sz w:val="44"/>
          <w:szCs w:val="44"/>
          <w:lang w:eastAsia="zh-CN"/>
        </w:rPr>
        <w:t>2025</w:t>
      </w:r>
      <w:r>
        <w:rPr>
          <w:rFonts w:hint="eastAsia" w:ascii="仿宋" w:hAnsi="仿宋" w:eastAsia="仿宋"/>
          <w:b/>
          <w:sz w:val="44"/>
          <w:szCs w:val="44"/>
        </w:rPr>
        <w:t>年定制化</w:t>
      </w:r>
      <w:r>
        <w:rPr>
          <w:rFonts w:hint="eastAsia" w:ascii="仿宋" w:hAnsi="仿宋" w:eastAsia="仿宋"/>
          <w:b/>
          <w:sz w:val="44"/>
          <w:szCs w:val="44"/>
          <w:lang w:val="en-US" w:eastAsia="zh-CN"/>
        </w:rPr>
        <w:t>服务</w:t>
      </w:r>
      <w:r>
        <w:rPr>
          <w:rFonts w:hint="eastAsia" w:ascii="仿宋" w:hAnsi="仿宋" w:eastAsia="仿宋"/>
          <w:b/>
          <w:sz w:val="44"/>
          <w:szCs w:val="44"/>
        </w:rPr>
        <w:t>支撑</w:t>
      </w:r>
      <w:r>
        <w:rPr>
          <w:rFonts w:hint="eastAsia" w:ascii="仿宋" w:hAnsi="仿宋" w:eastAsia="仿宋"/>
          <w:b/>
          <w:sz w:val="44"/>
          <w:szCs w:val="44"/>
          <w:lang w:val="en-US" w:eastAsia="zh-CN"/>
        </w:rPr>
        <w:t>项目</w:t>
      </w:r>
      <w:r>
        <w:rPr>
          <w:rFonts w:hint="eastAsia" w:ascii="仿宋" w:hAnsi="仿宋" w:eastAsia="仿宋"/>
          <w:b/>
          <w:sz w:val="44"/>
          <w:szCs w:val="44"/>
          <w:lang w:eastAsia="zh-CN"/>
        </w:rPr>
        <w:t>（</w:t>
      </w:r>
      <w:r>
        <w:rPr>
          <w:rFonts w:hint="eastAsia" w:ascii="仿宋" w:hAnsi="仿宋" w:eastAsia="仿宋"/>
          <w:b/>
          <w:sz w:val="44"/>
          <w:szCs w:val="44"/>
          <w:lang w:val="en-US" w:eastAsia="zh-CN"/>
        </w:rPr>
        <w:t>线上项目</w:t>
      </w:r>
      <w:r>
        <w:rPr>
          <w:rFonts w:hint="eastAsia" w:ascii="仿宋" w:hAnsi="仿宋" w:eastAsia="仿宋"/>
          <w:b/>
          <w:sz w:val="44"/>
          <w:szCs w:val="44"/>
          <w:lang w:eastAsia="zh-CN"/>
        </w:rPr>
        <w:t>）</w:t>
      </w:r>
    </w:p>
    <w:p>
      <w:pPr>
        <w:spacing w:line="360" w:lineRule="auto"/>
        <w:jc w:val="center"/>
        <w:rPr>
          <w:rFonts w:ascii="仿宋" w:hAnsi="仿宋" w:eastAsia="仿宋"/>
          <w:b/>
          <w:sz w:val="44"/>
          <w:szCs w:val="44"/>
        </w:rPr>
      </w:pPr>
    </w:p>
    <w:p>
      <w:pPr>
        <w:spacing w:line="360" w:lineRule="auto"/>
        <w:jc w:val="center"/>
        <w:outlineLvl w:val="0"/>
        <w:rPr>
          <w:rFonts w:ascii="仿宋" w:hAnsi="仿宋" w:eastAsia="仿宋"/>
          <w:b/>
          <w:sz w:val="44"/>
          <w:szCs w:val="44"/>
        </w:rPr>
      </w:pPr>
      <w:r>
        <w:rPr>
          <w:rFonts w:hint="eastAsia" w:ascii="仿宋" w:hAnsi="仿宋" w:eastAsia="仿宋"/>
          <w:b/>
          <w:sz w:val="44"/>
          <w:szCs w:val="44"/>
        </w:rPr>
        <w:t>技术规范书</w:t>
      </w:r>
    </w:p>
    <w:p>
      <w:pPr>
        <w:spacing w:line="360" w:lineRule="auto"/>
        <w:jc w:val="center"/>
        <w:rPr>
          <w:rFonts w:ascii="仿宋" w:hAnsi="仿宋" w:eastAsia="仿宋"/>
          <w:b/>
          <w:sz w:val="44"/>
          <w:szCs w:val="44"/>
        </w:rPr>
      </w:pPr>
    </w:p>
    <w:p>
      <w:pPr>
        <w:spacing w:line="360" w:lineRule="auto"/>
        <w:jc w:val="center"/>
        <w:rPr>
          <w:rFonts w:ascii="仿宋" w:hAnsi="仿宋" w:eastAsia="仿宋"/>
          <w:b/>
          <w:sz w:val="44"/>
          <w:szCs w:val="44"/>
        </w:rPr>
      </w:pPr>
    </w:p>
    <w:p>
      <w:pPr>
        <w:spacing w:line="360" w:lineRule="auto"/>
        <w:jc w:val="center"/>
        <w:rPr>
          <w:rFonts w:ascii="仿宋" w:hAnsi="仿宋" w:eastAsia="仿宋"/>
          <w:b/>
          <w:sz w:val="44"/>
          <w:szCs w:val="44"/>
        </w:rPr>
      </w:pPr>
    </w:p>
    <w:p>
      <w:pPr>
        <w:spacing w:line="360" w:lineRule="auto"/>
        <w:jc w:val="center"/>
        <w:rPr>
          <w:rFonts w:ascii="仿宋" w:hAnsi="仿宋" w:eastAsia="仿宋"/>
          <w:b/>
          <w:sz w:val="44"/>
          <w:szCs w:val="44"/>
        </w:rPr>
      </w:pPr>
    </w:p>
    <w:p>
      <w:pPr>
        <w:widowControl/>
        <w:spacing w:beforeAutospacing="1" w:afterAutospacing="1"/>
        <w:jc w:val="center"/>
        <w:outlineLvl w:val="0"/>
        <w:rPr>
          <w:rFonts w:hint="eastAsia" w:asciiTheme="minorEastAsia" w:hAnsiTheme="minorEastAsia"/>
          <w:b/>
          <w:color w:val="000000"/>
          <w:sz w:val="32"/>
          <w:szCs w:val="44"/>
          <w:lang w:val="en-US" w:eastAsia="zh-CN"/>
        </w:rPr>
      </w:pPr>
    </w:p>
    <w:p>
      <w:pPr>
        <w:widowControl/>
        <w:spacing w:beforeAutospacing="1" w:afterAutospacing="1"/>
        <w:jc w:val="center"/>
        <w:outlineLvl w:val="0"/>
        <w:rPr>
          <w:rFonts w:hint="eastAsia" w:asciiTheme="minorEastAsia" w:hAnsiTheme="minorEastAsia"/>
          <w:b/>
          <w:color w:val="000000"/>
          <w:sz w:val="32"/>
          <w:szCs w:val="44"/>
          <w:lang w:val="en-US" w:eastAsia="zh-CN"/>
        </w:rPr>
      </w:pPr>
    </w:p>
    <w:p>
      <w:pPr>
        <w:widowControl/>
        <w:spacing w:beforeAutospacing="1" w:afterAutospacing="1"/>
        <w:jc w:val="center"/>
        <w:outlineLvl w:val="0"/>
        <w:rPr>
          <w:rFonts w:hint="eastAsia" w:asciiTheme="minorEastAsia" w:hAnsiTheme="minorEastAsia"/>
          <w:b/>
          <w:color w:val="000000"/>
          <w:sz w:val="32"/>
          <w:szCs w:val="44"/>
          <w:lang w:val="en-US" w:eastAsia="zh-CN"/>
        </w:rPr>
      </w:pPr>
    </w:p>
    <w:p>
      <w:pPr>
        <w:widowControl/>
        <w:spacing w:beforeAutospacing="1" w:afterAutospacing="1"/>
        <w:jc w:val="center"/>
        <w:outlineLvl w:val="0"/>
        <w:rPr>
          <w:rFonts w:hint="eastAsia" w:asciiTheme="minorEastAsia" w:hAnsiTheme="minorEastAsia"/>
          <w:b/>
          <w:color w:val="000000"/>
          <w:sz w:val="32"/>
          <w:szCs w:val="44"/>
          <w:lang w:val="en-US" w:eastAsia="zh-CN"/>
        </w:rPr>
      </w:pPr>
    </w:p>
    <w:p>
      <w:pPr>
        <w:widowControl/>
        <w:spacing w:beforeAutospacing="1" w:afterAutospacing="1"/>
        <w:jc w:val="center"/>
        <w:outlineLvl w:val="0"/>
        <w:rPr>
          <w:rFonts w:hint="eastAsia" w:asciiTheme="minorEastAsia" w:hAnsiTheme="minorEastAsia"/>
          <w:b/>
          <w:color w:val="000000"/>
          <w:sz w:val="32"/>
          <w:szCs w:val="44"/>
          <w:lang w:val="en-US" w:eastAsia="zh-CN"/>
        </w:rPr>
      </w:pPr>
    </w:p>
    <w:p>
      <w:pPr>
        <w:widowControl/>
        <w:spacing w:beforeAutospacing="1" w:afterAutospacing="1"/>
        <w:jc w:val="center"/>
        <w:outlineLvl w:val="0"/>
        <w:rPr>
          <w:rFonts w:ascii="仿宋" w:hAnsi="仿宋" w:eastAsia="仿宋"/>
          <w:b/>
          <w:sz w:val="44"/>
          <w:szCs w:val="44"/>
        </w:rPr>
      </w:pPr>
      <w:r>
        <w:rPr>
          <w:rFonts w:hint="eastAsia" w:asciiTheme="minorEastAsia" w:hAnsiTheme="minorEastAsia"/>
          <w:b/>
          <w:color w:val="000000"/>
          <w:sz w:val="32"/>
          <w:szCs w:val="44"/>
          <w:lang w:val="en-US" w:eastAsia="zh-CN"/>
        </w:rPr>
        <w:t>咪咕音乐</w:t>
      </w:r>
      <w:r>
        <w:rPr>
          <w:rFonts w:hint="eastAsia" w:asciiTheme="minorEastAsia" w:hAnsiTheme="minorEastAsia" w:eastAsiaTheme="minorEastAsia"/>
          <w:b/>
          <w:color w:val="000000"/>
          <w:sz w:val="32"/>
          <w:szCs w:val="44"/>
        </w:rPr>
        <w:t>有限公司</w:t>
      </w:r>
    </w:p>
    <w:p>
      <w:pPr>
        <w:spacing w:line="360" w:lineRule="auto"/>
        <w:jc w:val="center"/>
        <w:outlineLvl w:val="0"/>
        <w:rPr>
          <w:rFonts w:ascii="仿宋" w:hAnsi="仿宋" w:eastAsia="仿宋"/>
          <w:bCs/>
          <w:sz w:val="32"/>
          <w:szCs w:val="32"/>
          <w:highlight w:val="none"/>
        </w:rPr>
      </w:pPr>
      <w:r>
        <w:rPr>
          <w:rFonts w:hint="eastAsia" w:ascii="仿宋" w:hAnsi="仿宋" w:eastAsia="仿宋"/>
          <w:bCs/>
          <w:sz w:val="32"/>
          <w:szCs w:val="32"/>
          <w:highlight w:val="none"/>
          <w:lang w:val="en-US" w:eastAsia="zh-CN"/>
        </w:rPr>
        <w:t>2024</w:t>
      </w:r>
      <w:r>
        <w:rPr>
          <w:rFonts w:hint="eastAsia" w:ascii="仿宋" w:hAnsi="仿宋" w:eastAsia="仿宋"/>
          <w:bCs/>
          <w:sz w:val="32"/>
          <w:szCs w:val="32"/>
          <w:highlight w:val="none"/>
        </w:rPr>
        <w:t>年</w:t>
      </w:r>
      <w:r>
        <w:rPr>
          <w:rFonts w:hint="eastAsia" w:ascii="仿宋" w:hAnsi="仿宋" w:eastAsia="仿宋"/>
          <w:bCs/>
          <w:sz w:val="32"/>
          <w:szCs w:val="32"/>
          <w:highlight w:val="none"/>
          <w:lang w:val="en-US" w:eastAsia="zh-CN"/>
        </w:rPr>
        <w:t>12</w:t>
      </w:r>
      <w:bookmarkStart w:id="9" w:name="_GoBack"/>
      <w:bookmarkEnd w:id="9"/>
      <w:r>
        <w:rPr>
          <w:rFonts w:hint="eastAsia" w:ascii="仿宋" w:hAnsi="仿宋" w:eastAsia="仿宋"/>
          <w:bCs/>
          <w:sz w:val="32"/>
          <w:szCs w:val="32"/>
          <w:highlight w:val="none"/>
        </w:rPr>
        <w:t>月</w:t>
      </w:r>
    </w:p>
    <w:p>
      <w:pPr>
        <w:widowControl/>
        <w:spacing w:line="360" w:lineRule="auto"/>
        <w:jc w:val="left"/>
        <w:rPr>
          <w:rFonts w:ascii="仿宋" w:hAnsi="仿宋" w:eastAsia="仿宋"/>
          <w:b/>
          <w:sz w:val="44"/>
          <w:szCs w:val="44"/>
        </w:rPr>
      </w:pPr>
      <w:r>
        <w:rPr>
          <w:rFonts w:ascii="仿宋" w:hAnsi="仿宋" w:eastAsia="仿宋"/>
          <w:b/>
          <w:sz w:val="44"/>
          <w:szCs w:val="44"/>
        </w:rPr>
        <w:br w:type="page"/>
      </w:r>
    </w:p>
    <w:p>
      <w:pPr>
        <w:keepNext/>
        <w:keepLines/>
        <w:widowControl/>
        <w:tabs>
          <w:tab w:val="left" w:pos="0"/>
          <w:tab w:val="left" w:pos="960"/>
        </w:tabs>
        <w:snapToGrid w:val="0"/>
        <w:spacing w:before="240" w:after="240" w:line="360" w:lineRule="auto"/>
        <w:ind w:left="425" w:hanging="425"/>
        <w:jc w:val="left"/>
        <w:outlineLvl w:val="0"/>
        <w:rPr>
          <w:rFonts w:ascii="仿宋" w:hAnsi="仿宋" w:eastAsia="仿宋" w:cs="仿宋"/>
          <w:b/>
          <w:bCs/>
          <w:color w:val="000000" w:themeColor="text1"/>
          <w:kern w:val="44"/>
          <w:sz w:val="24"/>
          <w:szCs w:val="24"/>
          <w14:textFill>
            <w14:solidFill>
              <w14:schemeClr w14:val="tx1"/>
            </w14:solidFill>
          </w14:textFill>
        </w:rPr>
      </w:pPr>
      <w:bookmarkStart w:id="0" w:name="_Toc331064999"/>
      <w:r>
        <w:rPr>
          <w:rFonts w:hint="eastAsia" w:ascii="仿宋" w:hAnsi="仿宋" w:eastAsia="仿宋" w:cs="仿宋"/>
          <w:b/>
          <w:bCs/>
          <w:color w:val="000000" w:themeColor="text1"/>
          <w:kern w:val="44"/>
          <w:sz w:val="24"/>
          <w:szCs w:val="24"/>
          <w14:textFill>
            <w14:solidFill>
              <w14:schemeClr w14:val="tx1"/>
            </w14:solidFill>
          </w14:textFill>
        </w:rPr>
        <w:t>一、总则</w:t>
      </w:r>
    </w:p>
    <w:bookmarkEnd w:id="0"/>
    <w:p>
      <w:pPr>
        <w:spacing w:line="360" w:lineRule="auto"/>
        <w:ind w:firstLine="42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．本项目技术规范书（以下简称规范书）是咪咕音乐有限公司（以下简称</w:t>
      </w:r>
      <w:r>
        <w:rPr>
          <w:rFonts w:hint="eastAsia" w:ascii="仿宋" w:hAnsi="仿宋" w:eastAsia="仿宋" w:cs="仿宋"/>
          <w:color w:val="000000" w:themeColor="text1"/>
          <w:sz w:val="24"/>
          <w:szCs w:val="24"/>
          <w:lang w:eastAsia="zh-CN"/>
          <w14:textFill>
            <w14:solidFill>
              <w14:schemeClr w14:val="tx1"/>
            </w14:solidFill>
          </w14:textFill>
        </w:rPr>
        <w:t>引入人</w:t>
      </w:r>
      <w:r>
        <w:rPr>
          <w:rFonts w:hint="eastAsia" w:ascii="仿宋" w:hAnsi="仿宋" w:eastAsia="仿宋" w:cs="仿宋"/>
          <w:color w:val="000000" w:themeColor="text1"/>
          <w:sz w:val="24"/>
          <w:szCs w:val="24"/>
          <w14:textFill>
            <w14:solidFill>
              <w14:schemeClr w14:val="tx1"/>
            </w14:solidFill>
          </w14:textFill>
        </w:rPr>
        <w:t>）为提供</w:t>
      </w:r>
      <w:r>
        <w:rPr>
          <w:rFonts w:hint="eastAsia" w:ascii="仿宋" w:hAnsi="仿宋" w:eastAsia="仿宋" w:cs="仿宋"/>
          <w:bCs/>
          <w:color w:val="000000"/>
          <w:sz w:val="24"/>
          <w:szCs w:val="24"/>
        </w:rPr>
        <w:t>本项目</w:t>
      </w:r>
      <w:r>
        <w:rPr>
          <w:rFonts w:hint="eastAsia" w:ascii="仿宋" w:hAnsi="仿宋" w:eastAsia="仿宋" w:cs="仿宋"/>
          <w:color w:val="000000" w:themeColor="text1"/>
          <w:sz w:val="24"/>
          <w:szCs w:val="24"/>
          <w14:textFill>
            <w14:solidFill>
              <w14:schemeClr w14:val="tx1"/>
            </w14:solidFill>
          </w14:textFill>
        </w:rPr>
        <w:t>服务的公司（以下简称“应答人”）提出的总的服务要求。本规范书将作为向应答人提出项目要求及建议的依据。</w:t>
      </w:r>
      <w:bookmarkStart w:id="1" w:name="_Toc331065002"/>
    </w:p>
    <w:bookmarkEnd w:id="1"/>
    <w:p>
      <w:pPr>
        <w:spacing w:line="360" w:lineRule="auto"/>
        <w:ind w:firstLine="420"/>
        <w:jc w:val="left"/>
        <w:rPr>
          <w:rFonts w:ascii="仿宋" w:hAnsi="仿宋" w:eastAsia="仿宋" w:cs="仿宋"/>
          <w:color w:val="000000" w:themeColor="text1"/>
          <w:sz w:val="24"/>
          <w:szCs w:val="24"/>
          <w14:textFill>
            <w14:solidFill>
              <w14:schemeClr w14:val="tx1"/>
            </w14:solidFill>
          </w14:textFill>
        </w:rPr>
      </w:pPr>
      <w:bookmarkStart w:id="2" w:name="_Toc331065003"/>
      <w:r>
        <w:rPr>
          <w:rFonts w:hint="eastAsia" w:ascii="仿宋" w:hAnsi="仿宋" w:eastAsia="仿宋" w:cs="仿宋"/>
          <w:color w:val="000000" w:themeColor="text1"/>
          <w:sz w:val="24"/>
          <w:szCs w:val="24"/>
          <w14:textFill>
            <w14:solidFill>
              <w14:schemeClr w14:val="tx1"/>
            </w14:solidFill>
          </w14:textFill>
        </w:rPr>
        <w:t>2</w:t>
      </w:r>
      <w:bookmarkEnd w:id="2"/>
      <w:r>
        <w:rPr>
          <w:rFonts w:hint="eastAsia" w:ascii="仿宋" w:hAnsi="仿宋" w:eastAsia="仿宋" w:cs="仿宋"/>
          <w:color w:val="000000" w:themeColor="text1"/>
          <w:sz w:val="24"/>
          <w:szCs w:val="24"/>
          <w14:textFill>
            <w14:solidFill>
              <w14:schemeClr w14:val="tx1"/>
            </w14:solidFill>
          </w14:textFill>
        </w:rPr>
        <w:t>．本项目规范的解释权属于咪咕音乐有限公司。</w:t>
      </w:r>
    </w:p>
    <w:p>
      <w:pPr>
        <w:keepNext/>
        <w:keepLines/>
        <w:widowControl/>
        <w:tabs>
          <w:tab w:val="left" w:pos="0"/>
          <w:tab w:val="left" w:pos="960"/>
        </w:tabs>
        <w:snapToGrid w:val="0"/>
        <w:spacing w:before="240" w:after="240" w:line="360" w:lineRule="auto"/>
        <w:ind w:left="425" w:hanging="425"/>
        <w:outlineLvl w:val="0"/>
        <w:rPr>
          <w:rFonts w:hint="eastAsia" w:ascii="仿宋" w:hAnsi="仿宋" w:eastAsia="仿宋" w:cs="仿宋"/>
          <w:b/>
          <w:bCs/>
          <w:color w:val="000000" w:themeColor="text1"/>
          <w:kern w:val="44"/>
          <w:sz w:val="24"/>
          <w:szCs w:val="24"/>
          <w:lang w:eastAsia="zh-CN"/>
          <w14:textFill>
            <w14:solidFill>
              <w14:schemeClr w14:val="tx1"/>
            </w14:solidFill>
          </w14:textFill>
        </w:rPr>
      </w:pPr>
      <w:r>
        <w:rPr>
          <w:rFonts w:hint="eastAsia" w:ascii="仿宋" w:hAnsi="仿宋" w:eastAsia="仿宋" w:cs="仿宋"/>
          <w:b/>
          <w:bCs/>
          <w:color w:val="000000" w:themeColor="text1"/>
          <w:kern w:val="44"/>
          <w:sz w:val="24"/>
          <w:szCs w:val="24"/>
          <w14:textFill>
            <w14:solidFill>
              <w14:schemeClr w14:val="tx1"/>
            </w14:solidFill>
          </w14:textFill>
        </w:rPr>
        <w:t>二、项目</w:t>
      </w:r>
      <w:r>
        <w:rPr>
          <w:rFonts w:hint="eastAsia" w:ascii="仿宋" w:hAnsi="仿宋" w:eastAsia="仿宋" w:cs="仿宋"/>
          <w:b/>
          <w:bCs/>
          <w:color w:val="000000" w:themeColor="text1"/>
          <w:kern w:val="44"/>
          <w:sz w:val="24"/>
          <w:szCs w:val="24"/>
          <w:lang w:val="en-US" w:eastAsia="zh-CN"/>
          <w14:textFill>
            <w14:solidFill>
              <w14:schemeClr w14:val="tx1"/>
            </w14:solidFill>
          </w14:textFill>
        </w:rPr>
        <w:t>概况</w:t>
      </w:r>
    </w:p>
    <w:p>
      <w:pPr>
        <w:snapToGrid w:val="0"/>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咪咕音乐有限公司是咪咕文化科技有限公司下属子公司，主要负责数字音乐业务的独立运营拓展工作。作为全国最大的专业正版音乐平台，向广大用户提供方便流畅的在线音乐产品和服务。</w:t>
      </w:r>
    </w:p>
    <w:p>
      <w:pPr>
        <w:spacing w:line="360" w:lineRule="auto"/>
        <w:jc w:val="left"/>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本项目是咪咕音乐针对</w:t>
      </w:r>
      <w:r>
        <w:rPr>
          <w:rFonts w:hint="eastAsia" w:ascii="仿宋" w:hAnsi="仿宋" w:eastAsia="仿宋" w:cs="仿宋"/>
          <w:color w:val="000000" w:themeColor="text1"/>
          <w:sz w:val="24"/>
          <w:szCs w:val="24"/>
          <w:lang w:eastAsia="zh-CN"/>
          <w14:textFill>
            <w14:solidFill>
              <w14:schemeClr w14:val="tx1"/>
            </w14:solidFill>
          </w14:textFill>
        </w:rPr>
        <w:t>2025</w:t>
      </w:r>
      <w:r>
        <w:rPr>
          <w:rFonts w:hint="eastAsia" w:ascii="仿宋" w:hAnsi="仿宋" w:eastAsia="仿宋" w:cs="仿宋"/>
          <w:color w:val="000000" w:themeColor="text1"/>
          <w:sz w:val="24"/>
          <w:szCs w:val="24"/>
          <w14:textFill>
            <w14:solidFill>
              <w14:schemeClr w14:val="tx1"/>
            </w14:solidFill>
          </w14:textFill>
        </w:rPr>
        <w:t>年定制化</w:t>
      </w:r>
      <w:r>
        <w:rPr>
          <w:rFonts w:hint="eastAsia" w:ascii="仿宋" w:hAnsi="仿宋" w:eastAsia="仿宋" w:cs="仿宋"/>
          <w:color w:val="000000" w:themeColor="text1"/>
          <w:sz w:val="24"/>
          <w:szCs w:val="24"/>
          <w:lang w:val="en-US" w:eastAsia="zh-CN"/>
          <w14:textFill>
            <w14:solidFill>
              <w14:schemeClr w14:val="tx1"/>
            </w14:solidFill>
          </w14:textFill>
        </w:rPr>
        <w:t>服务</w:t>
      </w:r>
      <w:r>
        <w:rPr>
          <w:rFonts w:hint="eastAsia" w:ascii="仿宋" w:hAnsi="仿宋" w:eastAsia="仿宋" w:cs="仿宋"/>
          <w:color w:val="000000" w:themeColor="text1"/>
          <w:sz w:val="24"/>
          <w:szCs w:val="24"/>
          <w14:textFill>
            <w14:solidFill>
              <w14:schemeClr w14:val="tx1"/>
            </w14:solidFill>
          </w14:textFill>
        </w:rPr>
        <w:t>支撑</w:t>
      </w:r>
      <w:r>
        <w:rPr>
          <w:rFonts w:hint="eastAsia" w:ascii="仿宋" w:hAnsi="仿宋" w:eastAsia="仿宋" w:cs="仿宋"/>
          <w:color w:val="000000" w:themeColor="text1"/>
          <w:sz w:val="24"/>
          <w:szCs w:val="24"/>
          <w:lang w:val="en-US" w:eastAsia="zh-CN"/>
          <w14:textFill>
            <w14:solidFill>
              <w14:schemeClr w14:val="tx1"/>
            </w14:solidFill>
          </w14:textFill>
        </w:rPr>
        <w:t>项目</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线上项目</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所设立</w:t>
      </w:r>
      <w:r>
        <w:rPr>
          <w:rFonts w:hint="default" w:ascii="仿宋" w:hAnsi="仿宋" w:eastAsia="仿宋" w:cs="仿宋"/>
          <w:color w:val="000000" w:themeColor="text1"/>
          <w:sz w:val="24"/>
          <w:szCs w:val="24"/>
          <w:lang w:val="en-US" w:eastAsia="zh-CN"/>
          <w14:textFill>
            <w14:solidFill>
              <w14:schemeClr w14:val="tx1"/>
            </w14:solidFill>
          </w14:textFill>
        </w:rPr>
        <w:t>，根据</w:t>
      </w:r>
      <w:r>
        <w:rPr>
          <w:rFonts w:hint="eastAsia" w:ascii="仿宋" w:hAnsi="仿宋" w:eastAsia="仿宋" w:cs="仿宋"/>
          <w:color w:val="000000" w:themeColor="text1"/>
          <w:sz w:val="24"/>
          <w:szCs w:val="24"/>
          <w:lang w:val="en-US" w:eastAsia="zh-CN"/>
          <w14:textFill>
            <w14:solidFill>
              <w14:schemeClr w14:val="tx1"/>
            </w14:solidFill>
          </w14:textFill>
        </w:rPr>
        <w:t>市场</w:t>
      </w:r>
      <w:r>
        <w:rPr>
          <w:rFonts w:hint="default" w:ascii="仿宋" w:hAnsi="仿宋" w:eastAsia="仿宋" w:cs="仿宋"/>
          <w:color w:val="000000" w:themeColor="text1"/>
          <w:sz w:val="24"/>
          <w:szCs w:val="24"/>
          <w:lang w:val="en-US" w:eastAsia="zh-CN"/>
          <w14:textFill>
            <w14:solidFill>
              <w14:schemeClr w14:val="tx1"/>
            </w14:solidFill>
          </w14:textFill>
        </w:rPr>
        <w:t>需求，提供</w:t>
      </w:r>
      <w:r>
        <w:rPr>
          <w:rFonts w:hint="eastAsia" w:ascii="仿宋" w:hAnsi="仿宋" w:eastAsia="仿宋" w:cs="仿宋"/>
          <w:color w:val="000000" w:themeColor="text1"/>
          <w:sz w:val="24"/>
          <w:szCs w:val="24"/>
          <w:lang w:val="en-US" w:eastAsia="zh-CN"/>
          <w14:textFill>
            <w14:solidFill>
              <w14:schemeClr w14:val="tx1"/>
            </w14:solidFill>
          </w14:textFill>
        </w:rPr>
        <w:t>产品/平台服务</w:t>
      </w:r>
      <w:r>
        <w:rPr>
          <w:rFonts w:hint="default" w:ascii="仿宋" w:hAnsi="仿宋" w:eastAsia="仿宋" w:cs="仿宋"/>
          <w:color w:val="000000" w:themeColor="text1"/>
          <w:sz w:val="24"/>
          <w:szCs w:val="24"/>
          <w:lang w:val="en-US" w:eastAsia="zh-CN"/>
          <w14:textFill>
            <w14:solidFill>
              <w14:schemeClr w14:val="tx1"/>
            </w14:solidFill>
          </w14:textFill>
        </w:rPr>
        <w:t>、活动</w:t>
      </w:r>
      <w:r>
        <w:rPr>
          <w:rFonts w:hint="eastAsia" w:ascii="仿宋" w:hAnsi="仿宋" w:eastAsia="仿宋" w:cs="仿宋"/>
          <w:color w:val="000000" w:themeColor="text1"/>
          <w:sz w:val="24"/>
          <w:szCs w:val="24"/>
          <w:lang w:val="en-US" w:eastAsia="zh-CN"/>
          <w14:textFill>
            <w14:solidFill>
              <w14:schemeClr w14:val="tx1"/>
            </w14:solidFill>
          </w14:textFill>
        </w:rPr>
        <w:t>/内容支撑</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用户/</w:t>
      </w:r>
      <w:r>
        <w:rPr>
          <w:rFonts w:hint="default" w:ascii="仿宋" w:hAnsi="仿宋" w:eastAsia="仿宋" w:cs="仿宋"/>
          <w:color w:val="000000" w:themeColor="text1"/>
          <w:sz w:val="24"/>
          <w:szCs w:val="24"/>
          <w:lang w:val="en-US" w:eastAsia="zh-CN"/>
          <w14:textFill>
            <w14:solidFill>
              <w14:schemeClr w14:val="tx1"/>
            </w14:solidFill>
          </w14:textFill>
        </w:rPr>
        <w:t>数据</w:t>
      </w:r>
      <w:r>
        <w:rPr>
          <w:rFonts w:hint="eastAsia" w:ascii="仿宋" w:hAnsi="仿宋" w:eastAsia="仿宋" w:cs="仿宋"/>
          <w:color w:val="000000" w:themeColor="text1"/>
          <w:sz w:val="24"/>
          <w:szCs w:val="24"/>
          <w:lang w:val="en-US" w:eastAsia="zh-CN"/>
          <w14:textFill>
            <w14:solidFill>
              <w14:schemeClr w14:val="tx1"/>
            </w14:solidFill>
          </w14:textFill>
        </w:rPr>
        <w:t>运营</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场景/渠道运营、</w:t>
      </w:r>
      <w:r>
        <w:rPr>
          <w:rFonts w:hint="default" w:ascii="仿宋" w:hAnsi="仿宋" w:eastAsia="仿宋" w:cs="仿宋"/>
          <w:color w:val="000000" w:themeColor="text1"/>
          <w:sz w:val="24"/>
          <w:szCs w:val="24"/>
          <w:lang w:val="en-US" w:eastAsia="zh-CN"/>
          <w14:textFill>
            <w14:solidFill>
              <w14:schemeClr w14:val="tx1"/>
            </w14:solidFill>
          </w14:textFill>
        </w:rPr>
        <w:t>设计</w:t>
      </w:r>
      <w:r>
        <w:rPr>
          <w:rFonts w:hint="eastAsia" w:ascii="仿宋" w:hAnsi="仿宋" w:eastAsia="仿宋" w:cs="仿宋"/>
          <w:color w:val="000000" w:themeColor="text1"/>
          <w:sz w:val="24"/>
          <w:szCs w:val="24"/>
          <w:lang w:val="en-US" w:eastAsia="zh-CN"/>
          <w14:textFill>
            <w14:solidFill>
              <w14:schemeClr w14:val="tx1"/>
            </w14:solidFill>
          </w14:textFill>
        </w:rPr>
        <w:t>/制作</w:t>
      </w:r>
      <w:r>
        <w:rPr>
          <w:rFonts w:hint="default" w:ascii="仿宋" w:hAnsi="仿宋" w:eastAsia="仿宋" w:cs="仿宋"/>
          <w:color w:val="000000" w:themeColor="text1"/>
          <w:sz w:val="24"/>
          <w:szCs w:val="24"/>
          <w:lang w:val="en-US" w:eastAsia="zh-CN"/>
          <w14:textFill>
            <w14:solidFill>
              <w14:schemeClr w14:val="tx1"/>
            </w14:solidFill>
          </w14:textFill>
        </w:rPr>
        <w:t>支撑</w:t>
      </w:r>
      <w:r>
        <w:rPr>
          <w:rFonts w:hint="eastAsia" w:ascii="仿宋" w:hAnsi="仿宋" w:eastAsia="仿宋" w:cs="仿宋"/>
          <w:color w:val="000000" w:themeColor="text1"/>
          <w:sz w:val="24"/>
          <w:szCs w:val="24"/>
          <w:lang w:val="en-US" w:eastAsia="zh-CN"/>
          <w14:textFill>
            <w14:solidFill>
              <w14:schemeClr w14:val="tx1"/>
            </w14:solidFill>
          </w14:textFill>
        </w:rPr>
        <w:t>、运维支撑</w:t>
      </w:r>
      <w:r>
        <w:rPr>
          <w:rFonts w:hint="default" w:ascii="仿宋" w:hAnsi="仿宋" w:eastAsia="仿宋" w:cs="仿宋"/>
          <w:color w:val="000000" w:themeColor="text1"/>
          <w:sz w:val="24"/>
          <w:szCs w:val="24"/>
          <w:lang w:val="en-US" w:eastAsia="zh-CN"/>
          <w14:textFill>
            <w14:solidFill>
              <w14:schemeClr w14:val="tx1"/>
            </w14:solidFill>
          </w14:textFill>
        </w:rPr>
        <w:t>等</w:t>
      </w:r>
      <w:r>
        <w:rPr>
          <w:rFonts w:hint="eastAsia" w:ascii="仿宋" w:hAnsi="仿宋" w:eastAsia="仿宋" w:cs="仿宋"/>
          <w:color w:val="000000" w:themeColor="text1"/>
          <w:sz w:val="24"/>
          <w:szCs w:val="24"/>
          <w:lang w:val="en-US" w:eastAsia="zh-CN"/>
          <w14:textFill>
            <w14:solidFill>
              <w14:schemeClr w14:val="tx1"/>
            </w14:solidFill>
          </w14:textFill>
        </w:rPr>
        <w:t>线上定制化服务能力的项目。</w:t>
      </w:r>
    </w:p>
    <w:p>
      <w:pPr>
        <w:spacing w:line="360" w:lineRule="auto"/>
        <w:ind w:firstLine="480" w:firstLineChars="200"/>
        <w:jc w:val="left"/>
        <w:rPr>
          <w:rFonts w:ascii="仿宋" w:hAnsi="仿宋" w:eastAsia="仿宋"/>
          <w:color w:val="000000"/>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本项目主要是通过引入专业</w:t>
      </w:r>
      <w:r>
        <w:rPr>
          <w:rFonts w:hint="eastAsia" w:ascii="仿宋" w:hAnsi="仿宋" w:eastAsia="仿宋" w:cs="仿宋"/>
          <w:color w:val="000000" w:themeColor="text1"/>
          <w:sz w:val="24"/>
          <w:szCs w:val="24"/>
          <w:highlight w:val="none"/>
          <w:lang w:val="en-US" w:eastAsia="zh-CN"/>
          <w14:textFill>
            <w14:solidFill>
              <w14:schemeClr w14:val="tx1"/>
            </w14:solidFill>
          </w14:textFill>
        </w:rPr>
        <w:t>支撑</w:t>
      </w:r>
      <w:r>
        <w:rPr>
          <w:rFonts w:hint="eastAsia" w:ascii="仿宋" w:hAnsi="仿宋" w:eastAsia="仿宋" w:cs="仿宋"/>
          <w:color w:val="000000" w:themeColor="text1"/>
          <w:sz w:val="24"/>
          <w:szCs w:val="24"/>
          <w:highlight w:val="none"/>
          <w14:textFill>
            <w14:solidFill>
              <w14:schemeClr w14:val="tx1"/>
            </w14:solidFill>
          </w14:textFill>
        </w:rPr>
        <w:t>服务公司为咪咕音乐</w:t>
      </w:r>
      <w:r>
        <w:rPr>
          <w:rFonts w:hint="eastAsia" w:ascii="仿宋" w:hAnsi="仿宋" w:eastAsia="仿宋" w:cs="仿宋"/>
          <w:color w:val="000000" w:themeColor="text1"/>
          <w:sz w:val="24"/>
          <w:szCs w:val="24"/>
          <w:highlight w:val="none"/>
          <w:lang w:val="en-US" w:eastAsia="zh-CN"/>
          <w14:textFill>
            <w14:solidFill>
              <w14:schemeClr w14:val="tx1"/>
            </w14:solidFill>
          </w14:textFill>
        </w:rPr>
        <w:t>拓展的定制化服务支撑项目补充能力，</w:t>
      </w:r>
      <w:r>
        <w:rPr>
          <w:rFonts w:hint="eastAsia" w:ascii="仿宋" w:hAnsi="仿宋" w:eastAsia="仿宋" w:cs="仿宋"/>
          <w:color w:val="000000" w:themeColor="text1"/>
          <w:sz w:val="24"/>
          <w:szCs w:val="24"/>
          <w:highlight w:val="none"/>
          <w14:textFill>
            <w14:solidFill>
              <w14:schemeClr w14:val="tx1"/>
            </w14:solidFill>
          </w14:textFill>
        </w:rPr>
        <w:t>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系列产品服务运营</w:t>
      </w:r>
      <w:r>
        <w:rPr>
          <w:rFonts w:hint="eastAsia" w:ascii="仿宋" w:hAnsi="仿宋" w:eastAsia="仿宋" w:cs="仿宋"/>
          <w:color w:val="000000" w:themeColor="text1"/>
          <w:sz w:val="24"/>
          <w:szCs w:val="24"/>
          <w:highlight w:val="none"/>
          <w14:textFill>
            <w14:solidFill>
              <w14:schemeClr w14:val="tx1"/>
            </w14:solidFill>
          </w14:textFill>
        </w:rPr>
        <w:t>支撑</w:t>
      </w:r>
      <w:r>
        <w:rPr>
          <w:rFonts w:hint="eastAsia" w:ascii="仿宋" w:hAnsi="仿宋" w:eastAsia="仿宋" w:cs="仿宋"/>
          <w:color w:val="000000" w:themeColor="text1"/>
          <w:sz w:val="24"/>
          <w:szCs w:val="24"/>
          <w:highlight w:val="none"/>
          <w:lang w:val="en-US" w:eastAsia="zh-CN"/>
          <w14:textFill>
            <w14:solidFill>
              <w14:schemeClr w14:val="tx1"/>
            </w14:solidFill>
          </w14:textFill>
        </w:rPr>
        <w:t>工作</w:t>
      </w:r>
      <w:r>
        <w:rPr>
          <w:rFonts w:hint="eastAsia" w:ascii="仿宋" w:hAnsi="仿宋" w:eastAsia="仿宋" w:cs="仿宋"/>
          <w:color w:val="000000" w:themeColor="text1"/>
          <w:sz w:val="24"/>
          <w:szCs w:val="24"/>
          <w:highlight w:val="none"/>
          <w14:textFill>
            <w14:solidFill>
              <w14:schemeClr w14:val="tx1"/>
            </w14:solidFill>
          </w14:textFill>
        </w:rPr>
        <w:t>。为更好协同推进定制化运营项目拓展，开展</w:t>
      </w:r>
      <w:r>
        <w:rPr>
          <w:rFonts w:hint="eastAsia" w:ascii="仿宋" w:hAnsi="仿宋" w:eastAsia="仿宋" w:cs="仿宋"/>
          <w:color w:val="000000" w:themeColor="text1"/>
          <w:sz w:val="24"/>
          <w:szCs w:val="24"/>
          <w:highlight w:val="none"/>
          <w:lang w:val="en-US" w:eastAsia="zh-CN"/>
          <w14:textFill>
            <w14:solidFill>
              <w14:schemeClr w14:val="tx1"/>
            </w14:solidFill>
          </w14:textFill>
        </w:rPr>
        <w:t>融合性</w:t>
      </w:r>
      <w:r>
        <w:rPr>
          <w:rFonts w:hint="eastAsia" w:ascii="仿宋" w:hAnsi="仿宋" w:eastAsia="仿宋" w:cs="仿宋"/>
          <w:color w:val="000000" w:themeColor="text1"/>
          <w:sz w:val="24"/>
          <w:szCs w:val="24"/>
          <w:highlight w:val="none"/>
          <w14:textFill>
            <w14:solidFill>
              <w14:schemeClr w14:val="tx1"/>
            </w14:solidFill>
          </w14:textFill>
        </w:rPr>
        <w:t>业务为基础的运营支撑服务，故启动本项目</w:t>
      </w:r>
      <w:r>
        <w:rPr>
          <w:rFonts w:hint="eastAsia" w:ascii="仿宋" w:hAnsi="仿宋" w:eastAsia="仿宋" w:cs="仿宋"/>
          <w:color w:val="000000" w:themeColor="text1"/>
          <w:sz w:val="24"/>
          <w:szCs w:val="24"/>
          <w:highlight w:val="none"/>
          <w:lang w:val="en-US" w:eastAsia="zh-CN"/>
          <w14:textFill>
            <w14:solidFill>
              <w14:schemeClr w14:val="tx1"/>
            </w14:solidFill>
          </w14:textFill>
        </w:rPr>
        <w:t>引入</w:t>
      </w:r>
      <w:r>
        <w:rPr>
          <w:rFonts w:hint="eastAsia" w:ascii="仿宋" w:hAnsi="仿宋" w:eastAsia="仿宋" w:cs="仿宋"/>
          <w:color w:val="000000" w:themeColor="text1"/>
          <w:sz w:val="24"/>
          <w:szCs w:val="24"/>
          <w:highlight w:val="none"/>
          <w14:textFill>
            <w14:solidFill>
              <w14:schemeClr w14:val="tx1"/>
            </w14:solidFill>
          </w14:textFill>
        </w:rPr>
        <w:t>。</w:t>
      </w:r>
    </w:p>
    <w:p>
      <w:pPr>
        <w:keepNext/>
        <w:keepLines/>
        <w:widowControl/>
        <w:tabs>
          <w:tab w:val="left" w:pos="0"/>
          <w:tab w:val="left" w:pos="960"/>
        </w:tabs>
        <w:snapToGrid w:val="0"/>
        <w:spacing w:before="240" w:after="240" w:line="360" w:lineRule="auto"/>
        <w:ind w:left="425" w:hanging="425"/>
        <w:jc w:val="left"/>
        <w:outlineLvl w:val="0"/>
        <w:rPr>
          <w:rFonts w:ascii="仿宋" w:hAnsi="仿宋" w:eastAsia="仿宋" w:cs="仿宋"/>
          <w:b/>
          <w:bCs/>
          <w:color w:val="000000" w:themeColor="text1"/>
          <w:kern w:val="44"/>
          <w:sz w:val="24"/>
          <w:szCs w:val="24"/>
          <w14:textFill>
            <w14:solidFill>
              <w14:schemeClr w14:val="tx1"/>
            </w14:solidFill>
          </w14:textFill>
        </w:rPr>
      </w:pPr>
      <w:r>
        <w:rPr>
          <w:rFonts w:hint="eastAsia" w:ascii="仿宋" w:hAnsi="仿宋" w:eastAsia="仿宋" w:cs="仿宋"/>
          <w:b/>
          <w:bCs/>
          <w:color w:val="000000" w:themeColor="text1"/>
          <w:kern w:val="44"/>
          <w:sz w:val="24"/>
          <w:szCs w:val="24"/>
          <w14:textFill>
            <w14:solidFill>
              <w14:schemeClr w14:val="tx1"/>
            </w14:solidFill>
          </w14:textFill>
        </w:rPr>
        <w:t>三、服务内容</w:t>
      </w:r>
      <w:bookmarkStart w:id="3" w:name="_Toc325374940"/>
    </w:p>
    <w:bookmarkEnd w:id="3"/>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本项目为</w:t>
      </w:r>
      <w:r>
        <w:rPr>
          <w:rFonts w:hint="eastAsia" w:ascii="仿宋" w:hAnsi="仿宋" w:eastAsia="仿宋" w:cs="仿宋"/>
          <w:color w:val="000000" w:themeColor="text1"/>
          <w:sz w:val="24"/>
          <w:szCs w:val="24"/>
          <w14:textFill>
            <w14:solidFill>
              <w14:schemeClr w14:val="tx1"/>
            </w14:solidFill>
          </w14:textFill>
        </w:rPr>
        <w:t>定制化</w:t>
      </w:r>
      <w:r>
        <w:rPr>
          <w:rFonts w:hint="eastAsia" w:ascii="仿宋" w:hAnsi="仿宋" w:eastAsia="仿宋" w:cs="仿宋"/>
          <w:color w:val="000000" w:themeColor="text1"/>
          <w:sz w:val="24"/>
          <w:szCs w:val="24"/>
          <w:lang w:val="en-US" w:eastAsia="zh-CN"/>
          <w14:textFill>
            <w14:solidFill>
              <w14:schemeClr w14:val="tx1"/>
            </w14:solidFill>
          </w14:textFill>
        </w:rPr>
        <w:t>服务</w:t>
      </w:r>
      <w:r>
        <w:rPr>
          <w:rFonts w:hint="eastAsia" w:ascii="仿宋" w:hAnsi="仿宋" w:eastAsia="仿宋" w:cs="仿宋"/>
          <w:color w:val="000000" w:themeColor="text1"/>
          <w:sz w:val="24"/>
          <w:szCs w:val="24"/>
          <w14:textFill>
            <w14:solidFill>
              <w14:schemeClr w14:val="tx1"/>
            </w14:solidFill>
          </w14:textFill>
        </w:rPr>
        <w:t>支撑</w:t>
      </w:r>
      <w:r>
        <w:rPr>
          <w:rFonts w:hint="eastAsia" w:ascii="仿宋" w:hAnsi="仿宋" w:eastAsia="仿宋" w:cs="仿宋"/>
          <w:color w:val="000000" w:themeColor="text1"/>
          <w:sz w:val="24"/>
          <w:szCs w:val="24"/>
          <w:lang w:val="en-US" w:eastAsia="zh-CN"/>
          <w14:textFill>
            <w14:solidFill>
              <w14:schemeClr w14:val="tx1"/>
            </w14:solidFill>
          </w14:textFill>
        </w:rPr>
        <w:t>线上</w:t>
      </w:r>
      <w:r>
        <w:rPr>
          <w:rFonts w:hint="eastAsia" w:ascii="仿宋" w:hAnsi="仿宋" w:eastAsia="仿宋" w:cs="仿宋"/>
          <w:color w:val="000000" w:themeColor="text1"/>
          <w:sz w:val="24"/>
          <w:szCs w:val="24"/>
          <w14:textFill>
            <w14:solidFill>
              <w14:schemeClr w14:val="tx1"/>
            </w14:solidFill>
          </w14:textFill>
        </w:rPr>
        <w:t>项目</w:t>
      </w:r>
      <w:r>
        <w:rPr>
          <w:rFonts w:hint="eastAsia" w:ascii="仿宋" w:hAnsi="仿宋" w:eastAsia="仿宋" w:cs="仿宋"/>
          <w:color w:val="000000" w:themeColor="text1"/>
          <w:kern w:val="0"/>
          <w:sz w:val="24"/>
          <w:szCs w:val="24"/>
          <w14:textFill>
            <w14:solidFill>
              <w14:schemeClr w14:val="tx1"/>
            </w14:solidFill>
          </w14:textFill>
        </w:rPr>
        <w:t>，具体服务内容和要求如下：</w:t>
      </w:r>
    </w:p>
    <w:p>
      <w:pPr>
        <w:pStyle w:val="4"/>
        <w:spacing w:line="360" w:lineRule="auto"/>
        <w:outlineLvl w:val="1"/>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1.人员支撑要求：</w:t>
      </w:r>
    </w:p>
    <w:p>
      <w:pPr>
        <w:spacing w:line="360" w:lineRule="auto"/>
        <w:ind w:firstLine="480" w:firstLineChars="200"/>
        <w:rPr>
          <w:rFonts w:ascii="仿宋" w:hAnsi="仿宋" w:eastAsia="仿宋" w:cs="楷体"/>
          <w:sz w:val="24"/>
        </w:rPr>
      </w:pPr>
      <w:r>
        <w:rPr>
          <w:rFonts w:hint="eastAsia" w:ascii="仿宋" w:hAnsi="仿宋" w:eastAsia="仿宋" w:cs="楷体"/>
          <w:sz w:val="24"/>
        </w:rPr>
        <w:t>本服务项目</w:t>
      </w:r>
      <w:r>
        <w:rPr>
          <w:rFonts w:hint="eastAsia" w:ascii="仿宋" w:hAnsi="仿宋" w:eastAsia="仿宋" w:cs="楷体"/>
          <w:sz w:val="24"/>
          <w:lang w:val="en-US" w:eastAsia="zh-CN"/>
        </w:rPr>
        <w:t>支撑</w:t>
      </w:r>
      <w:r>
        <w:rPr>
          <w:rFonts w:hint="eastAsia" w:ascii="仿宋" w:hAnsi="仿宋" w:eastAsia="仿宋" w:cs="楷体"/>
          <w:sz w:val="24"/>
        </w:rPr>
        <w:t>团队，配置岗位包括：</w:t>
      </w:r>
      <w:r>
        <w:rPr>
          <w:rFonts w:hint="default" w:ascii="仿宋" w:hAnsi="仿宋" w:eastAsia="仿宋" w:cs="仿宋"/>
          <w:color w:val="000000" w:themeColor="text1"/>
          <w:sz w:val="24"/>
          <w:szCs w:val="24"/>
          <w:lang w:val="en-US" w:eastAsia="zh-CN"/>
          <w14:textFill>
            <w14:solidFill>
              <w14:schemeClr w14:val="tx1"/>
            </w14:solidFill>
          </w14:textFill>
        </w:rPr>
        <w:t>产品/平台服务</w:t>
      </w:r>
      <w:r>
        <w:rPr>
          <w:rFonts w:hint="eastAsia" w:ascii="仿宋" w:hAnsi="仿宋" w:eastAsia="仿宋" w:cs="楷体"/>
          <w:sz w:val="24"/>
        </w:rPr>
        <w:t>、活动/内容支撑</w:t>
      </w:r>
      <w:r>
        <w:rPr>
          <w:rFonts w:hint="eastAsia" w:ascii="仿宋" w:hAnsi="仿宋" w:eastAsia="仿宋" w:cs="楷体"/>
          <w:sz w:val="24"/>
          <w:lang w:eastAsia="zh-CN"/>
        </w:rPr>
        <w:t>、</w:t>
      </w:r>
      <w:r>
        <w:rPr>
          <w:rFonts w:hint="default" w:ascii="仿宋" w:hAnsi="仿宋" w:eastAsia="仿宋" w:cs="仿宋"/>
          <w:color w:val="000000" w:themeColor="text1"/>
          <w:sz w:val="24"/>
          <w:szCs w:val="24"/>
          <w:lang w:val="en-US" w:eastAsia="zh-CN"/>
          <w14:textFill>
            <w14:solidFill>
              <w14:schemeClr w14:val="tx1"/>
            </w14:solidFill>
          </w14:textFill>
        </w:rPr>
        <w:t>用户/数据运营、场景/渠道运营</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设计</w:t>
      </w:r>
      <w:r>
        <w:rPr>
          <w:rFonts w:hint="eastAsia" w:ascii="仿宋" w:hAnsi="仿宋" w:eastAsia="仿宋" w:cs="仿宋"/>
          <w:color w:val="000000" w:themeColor="text1"/>
          <w:sz w:val="24"/>
          <w:szCs w:val="24"/>
          <w:lang w:val="en-US" w:eastAsia="zh-CN"/>
          <w14:textFill>
            <w14:solidFill>
              <w14:schemeClr w14:val="tx1"/>
            </w14:solidFill>
          </w14:textFill>
        </w:rPr>
        <w:t>/制作</w:t>
      </w:r>
      <w:r>
        <w:rPr>
          <w:rFonts w:hint="default" w:ascii="仿宋" w:hAnsi="仿宋" w:eastAsia="仿宋" w:cs="仿宋"/>
          <w:color w:val="000000" w:themeColor="text1"/>
          <w:sz w:val="24"/>
          <w:szCs w:val="24"/>
          <w:lang w:val="en-US" w:eastAsia="zh-CN"/>
          <w14:textFill>
            <w14:solidFill>
              <w14:schemeClr w14:val="tx1"/>
            </w14:solidFill>
          </w14:textFill>
        </w:rPr>
        <w:t>支撑</w:t>
      </w:r>
      <w:r>
        <w:rPr>
          <w:rFonts w:hint="eastAsia" w:ascii="仿宋" w:hAnsi="仿宋" w:eastAsia="仿宋" w:cs="仿宋"/>
          <w:color w:val="000000" w:themeColor="text1"/>
          <w:sz w:val="24"/>
          <w:szCs w:val="24"/>
          <w:lang w:val="en-US" w:eastAsia="zh-CN"/>
          <w14:textFill>
            <w14:solidFill>
              <w14:schemeClr w14:val="tx1"/>
            </w14:solidFill>
          </w14:textFill>
        </w:rPr>
        <w:t>、运维支撑</w:t>
      </w:r>
      <w:r>
        <w:rPr>
          <w:rFonts w:hint="eastAsia" w:ascii="仿宋" w:hAnsi="仿宋" w:eastAsia="仿宋" w:cs="楷体"/>
          <w:sz w:val="24"/>
        </w:rPr>
        <w:t>。</w:t>
      </w:r>
    </w:p>
    <w:p>
      <w:pPr>
        <w:snapToGrid w:val="0"/>
        <w:spacing w:line="360" w:lineRule="auto"/>
        <w:jc w:val="left"/>
        <w:rPr>
          <w:rFonts w:ascii="仿宋" w:hAnsi="仿宋" w:eastAsia="仿宋" w:cs="仿宋"/>
          <w:color w:val="000000" w:themeColor="text1"/>
          <w:sz w:val="24"/>
          <w:szCs w:val="24"/>
          <w:lang w:val="en-GB"/>
          <w14:textFill>
            <w14:solidFill>
              <w14:schemeClr w14:val="tx1"/>
            </w14:solidFill>
          </w14:textFill>
        </w:rPr>
      </w:pPr>
      <w:r>
        <w:rPr>
          <w:rFonts w:hint="eastAsia" w:ascii="仿宋" w:hAnsi="仿宋" w:eastAsia="仿宋" w:cs="仿宋"/>
          <w:color w:val="000000" w:themeColor="text1"/>
          <w:sz w:val="24"/>
          <w:szCs w:val="24"/>
          <w:lang w:val="en-GB"/>
          <w14:textFill>
            <w14:solidFill>
              <w14:schemeClr w14:val="tx1"/>
            </w14:solidFill>
          </w14:textFill>
        </w:rPr>
        <w:t>1.1岗位级别及人</w:t>
      </w:r>
      <w:r>
        <w:rPr>
          <w:rFonts w:hint="eastAsia" w:ascii="仿宋" w:hAnsi="仿宋" w:eastAsia="仿宋" w:cs="仿宋"/>
          <w:color w:val="000000" w:themeColor="text1"/>
          <w:sz w:val="24"/>
          <w:szCs w:val="24"/>
          <w:lang w:val="en-US" w:eastAsia="zh-CN"/>
          <w14:textFill>
            <w14:solidFill>
              <w14:schemeClr w14:val="tx1"/>
            </w14:solidFill>
          </w14:textFill>
        </w:rPr>
        <w:t>天</w:t>
      </w:r>
      <w:r>
        <w:rPr>
          <w:rFonts w:hint="eastAsia" w:ascii="仿宋" w:hAnsi="仿宋" w:eastAsia="仿宋" w:cs="仿宋"/>
          <w:color w:val="000000" w:themeColor="text1"/>
          <w:sz w:val="24"/>
          <w:szCs w:val="24"/>
          <w:lang w:val="en-GB"/>
          <w14:textFill>
            <w14:solidFill>
              <w14:schemeClr w14:val="tx1"/>
            </w14:solidFill>
          </w14:textFill>
        </w:rPr>
        <w:t>数要求如下：</w:t>
      </w:r>
    </w:p>
    <w:tbl>
      <w:tblPr>
        <w:tblStyle w:val="7"/>
        <w:tblW w:w="530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53"/>
        <w:gridCol w:w="2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岗位职责</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产品/平台服务</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活动/内容支撑</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用户/数据运营</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场景/渠道运营</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设计/制作支撑</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运维支撑</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初级</w:t>
            </w:r>
          </w:p>
        </w:tc>
      </w:tr>
    </w:tbl>
    <w:p>
      <w:pPr>
        <w:snapToGrid w:val="0"/>
        <w:spacing w:line="360" w:lineRule="auto"/>
        <w:jc w:val="left"/>
        <w:rPr>
          <w:rFonts w:hint="eastAsia" w:ascii="仿宋" w:hAnsi="仿宋" w:eastAsia="仿宋" w:cs="仿宋"/>
          <w:color w:val="000000" w:themeColor="text1"/>
          <w:sz w:val="24"/>
          <w:szCs w:val="24"/>
          <w:lang w:val="en-GB"/>
          <w14:textFill>
            <w14:solidFill>
              <w14:schemeClr w14:val="tx1"/>
            </w14:solidFill>
          </w14:textFill>
        </w:rPr>
      </w:pPr>
    </w:p>
    <w:p>
      <w:pPr>
        <w:snapToGrid w:val="0"/>
        <w:spacing w:line="360" w:lineRule="auto"/>
        <w:jc w:val="left"/>
        <w:rPr>
          <w:rFonts w:ascii="仿宋" w:hAnsi="仿宋" w:eastAsia="仿宋" w:cs="仿宋"/>
          <w:color w:val="000000" w:themeColor="text1"/>
          <w:sz w:val="24"/>
          <w:szCs w:val="24"/>
          <w:lang w:val="en-GB"/>
          <w14:textFill>
            <w14:solidFill>
              <w14:schemeClr w14:val="tx1"/>
            </w14:solidFill>
          </w14:textFill>
        </w:rPr>
      </w:pPr>
      <w:r>
        <w:rPr>
          <w:rFonts w:hint="eastAsia" w:ascii="仿宋" w:hAnsi="仿宋" w:eastAsia="仿宋" w:cs="仿宋"/>
          <w:color w:val="000000" w:themeColor="text1"/>
          <w:sz w:val="24"/>
          <w:szCs w:val="24"/>
          <w:lang w:val="en-GB"/>
          <w14:textFill>
            <w14:solidFill>
              <w14:schemeClr w14:val="tx1"/>
            </w14:solidFill>
          </w14:textFill>
        </w:rPr>
        <w:t>1.2服务地点：</w:t>
      </w:r>
      <w:r>
        <w:rPr>
          <w:rFonts w:ascii="仿宋" w:hAnsi="仿宋" w:eastAsia="仿宋" w:cs="仿宋"/>
          <w:color w:val="000000" w:themeColor="text1"/>
          <w:sz w:val="24"/>
          <w:szCs w:val="24"/>
          <w:lang w:val="en-GB"/>
          <w14:textFill>
            <w14:solidFill>
              <w14:schemeClr w14:val="tx1"/>
            </w14:solidFill>
          </w14:textFill>
        </w:rPr>
        <w:t>按照</w:t>
      </w:r>
      <w:r>
        <w:rPr>
          <w:rFonts w:hint="eastAsia" w:ascii="仿宋" w:hAnsi="仿宋" w:eastAsia="仿宋" w:cs="仿宋"/>
          <w:color w:val="000000" w:themeColor="text1"/>
          <w:sz w:val="24"/>
          <w:szCs w:val="24"/>
          <w:lang w:val="en-GB"/>
          <w14:textFill>
            <w14:solidFill>
              <w14:schemeClr w14:val="tx1"/>
            </w14:solidFill>
          </w14:textFill>
        </w:rPr>
        <w:t>项目需求在指定</w:t>
      </w:r>
      <w:r>
        <w:rPr>
          <w:rFonts w:ascii="仿宋" w:hAnsi="仿宋" w:eastAsia="仿宋" w:cs="仿宋"/>
          <w:color w:val="000000" w:themeColor="text1"/>
          <w:sz w:val="24"/>
          <w:szCs w:val="24"/>
          <w:lang w:val="en-GB"/>
          <w14:textFill>
            <w14:solidFill>
              <w14:schemeClr w14:val="tx1"/>
            </w14:solidFill>
          </w14:textFill>
        </w:rPr>
        <w:t>工作地点</w:t>
      </w:r>
      <w:r>
        <w:rPr>
          <w:rFonts w:hint="eastAsia" w:ascii="仿宋" w:hAnsi="仿宋" w:eastAsia="仿宋" w:cs="仿宋"/>
          <w:color w:val="000000" w:themeColor="text1"/>
          <w:sz w:val="24"/>
          <w:szCs w:val="24"/>
          <w:lang w:val="en-GB"/>
          <w14:textFill>
            <w14:solidFill>
              <w14:schemeClr w14:val="tx1"/>
            </w14:solidFill>
          </w14:textFill>
        </w:rPr>
        <w:t>支撑。</w:t>
      </w:r>
    </w:p>
    <w:p>
      <w:pPr>
        <w:snapToGrid w:val="0"/>
        <w:spacing w:line="360" w:lineRule="auto"/>
        <w:jc w:val="left"/>
        <w:rPr>
          <w:rFonts w:hint="eastAsia" w:ascii="仿宋" w:hAnsi="仿宋" w:eastAsia="仿宋" w:cs="仿宋"/>
          <w:color w:val="000000" w:themeColor="text1"/>
          <w:sz w:val="24"/>
          <w:szCs w:val="24"/>
          <w:lang w:val="en-GB"/>
          <w14:textFill>
            <w14:solidFill>
              <w14:schemeClr w14:val="tx1"/>
            </w14:solidFill>
          </w14:textFill>
        </w:rPr>
      </w:pPr>
      <w:r>
        <w:rPr>
          <w:rFonts w:hint="eastAsia" w:ascii="仿宋" w:hAnsi="仿宋" w:eastAsia="仿宋" w:cs="仿宋"/>
          <w:color w:val="000000" w:themeColor="text1"/>
          <w:sz w:val="24"/>
          <w:szCs w:val="24"/>
          <w:lang w:val="en-GB"/>
          <w14:textFill>
            <w14:solidFill>
              <w14:schemeClr w14:val="tx1"/>
            </w14:solidFill>
          </w14:textFill>
        </w:rPr>
        <w:t>1.3人员学历：所有人员具有</w:t>
      </w:r>
      <w:r>
        <w:rPr>
          <w:rFonts w:hint="eastAsia" w:ascii="仿宋" w:hAnsi="仿宋" w:eastAsia="仿宋" w:cs="仿宋"/>
          <w:color w:val="000000" w:themeColor="text1"/>
          <w:sz w:val="24"/>
          <w:szCs w:val="24"/>
          <w:lang w:val="en-US" w:eastAsia="zh-CN"/>
          <w14:textFill>
            <w14:solidFill>
              <w14:schemeClr w14:val="tx1"/>
            </w14:solidFill>
          </w14:textFill>
        </w:rPr>
        <w:t>专科</w:t>
      </w:r>
      <w:r>
        <w:rPr>
          <w:rFonts w:hint="eastAsia" w:ascii="仿宋" w:hAnsi="仿宋" w:eastAsia="仿宋" w:cs="仿宋"/>
          <w:color w:val="000000" w:themeColor="text1"/>
          <w:sz w:val="24"/>
          <w:szCs w:val="24"/>
          <w:lang w:val="en-GB"/>
          <w14:textFill>
            <w14:solidFill>
              <w14:schemeClr w14:val="tx1"/>
            </w14:solidFill>
          </w14:textFill>
        </w:rPr>
        <w:t>及以上学历。</w:t>
      </w:r>
    </w:p>
    <w:p>
      <w:pPr>
        <w:snapToGrid w:val="0"/>
        <w:spacing w:line="360" w:lineRule="auto"/>
        <w:jc w:val="left"/>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GB"/>
          <w14:textFill>
            <w14:solidFill>
              <w14:schemeClr w14:val="tx1"/>
            </w14:solidFill>
          </w14:textFill>
        </w:rPr>
        <w:t>1.4团队成员项目经验丰富</w:t>
      </w:r>
      <w:r>
        <w:rPr>
          <w:rFonts w:hint="eastAsia" w:ascii="仿宋" w:hAnsi="仿宋" w:eastAsia="仿宋" w:cs="仿宋"/>
          <w:color w:val="000000" w:themeColor="text1"/>
          <w:sz w:val="24"/>
          <w:szCs w:val="24"/>
          <w:lang w:val="en-GB" w:eastAsia="zh-CN"/>
          <w14:textFill>
            <w14:solidFill>
              <w14:schemeClr w14:val="tx1"/>
            </w14:solidFill>
          </w14:textFill>
        </w:rPr>
        <w:t>，</w:t>
      </w:r>
      <w:r>
        <w:rPr>
          <w:rFonts w:hint="eastAsia" w:ascii="仿宋" w:hAnsi="仿宋" w:eastAsia="仿宋" w:cs="仿宋"/>
          <w:color w:val="000000" w:themeColor="text1"/>
          <w:sz w:val="24"/>
          <w:szCs w:val="24"/>
          <w:lang w:val="en-GB"/>
          <w14:textFill>
            <w14:solidFill>
              <w14:schemeClr w14:val="tx1"/>
            </w14:solidFill>
          </w14:textFill>
        </w:rPr>
        <w:t>高级人员需五年及以上行业经验，中级人员需三年及以上行业经验</w:t>
      </w:r>
      <w:r>
        <w:rPr>
          <w:rFonts w:hint="eastAsia" w:ascii="仿宋" w:hAnsi="仿宋" w:eastAsia="仿宋" w:cs="仿宋"/>
          <w:color w:val="000000" w:themeColor="text1"/>
          <w:sz w:val="24"/>
          <w:szCs w:val="24"/>
          <w:lang w:val="en-GB"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初级人员需一</w:t>
      </w:r>
      <w:r>
        <w:rPr>
          <w:rFonts w:hint="eastAsia" w:ascii="仿宋" w:hAnsi="仿宋" w:eastAsia="仿宋" w:cs="仿宋"/>
          <w:color w:val="000000" w:themeColor="text1"/>
          <w:sz w:val="24"/>
          <w:szCs w:val="24"/>
          <w:highlight w:val="none"/>
          <w:lang w:val="en-US" w:eastAsia="zh-CN"/>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及以上行业经验。</w:t>
      </w:r>
    </w:p>
    <w:p>
      <w:pPr>
        <w:snapToGrid w:val="0"/>
        <w:spacing w:line="360" w:lineRule="auto"/>
        <w:jc w:val="left"/>
        <w:rPr>
          <w:rFonts w:hint="eastAsia" w:ascii="仿宋" w:hAnsi="仿宋" w:eastAsia="仿宋" w:cs="仿宋"/>
          <w:color w:val="000000" w:themeColor="text1"/>
          <w:sz w:val="24"/>
          <w:szCs w:val="24"/>
          <w:lang w:val="en-GB" w:eastAsia="zh-CN"/>
          <w14:textFill>
            <w14:solidFill>
              <w14:schemeClr w14:val="tx1"/>
            </w14:solidFill>
          </w14:textFill>
        </w:rPr>
      </w:pPr>
      <w:r>
        <w:rPr>
          <w:rFonts w:hint="eastAsia" w:ascii="仿宋" w:hAnsi="仿宋" w:eastAsia="仿宋" w:cs="仿宋"/>
          <w:color w:val="000000" w:themeColor="text1"/>
          <w:sz w:val="24"/>
          <w:szCs w:val="24"/>
          <w:lang w:val="en-GB"/>
          <w14:textFill>
            <w14:solidFill>
              <w14:schemeClr w14:val="tx1"/>
            </w14:solidFill>
          </w14:textFill>
        </w:rPr>
        <w:t>1.5应答人一旦</w:t>
      </w:r>
      <w:r>
        <w:rPr>
          <w:rFonts w:hint="eastAsia" w:ascii="仿宋" w:hAnsi="仿宋" w:eastAsia="仿宋" w:cs="仿宋"/>
          <w:color w:val="000000" w:themeColor="text1"/>
          <w:sz w:val="24"/>
          <w:szCs w:val="24"/>
          <w:lang w:val="en-US" w:eastAsia="zh-CN"/>
          <w14:textFill>
            <w14:solidFill>
              <w14:schemeClr w14:val="tx1"/>
            </w14:solidFill>
          </w14:textFill>
        </w:rPr>
        <w:t>中选</w:t>
      </w:r>
      <w:r>
        <w:rPr>
          <w:rFonts w:hint="eastAsia" w:ascii="仿宋" w:hAnsi="仿宋" w:eastAsia="仿宋" w:cs="仿宋"/>
          <w:color w:val="000000" w:themeColor="text1"/>
          <w:sz w:val="24"/>
          <w:szCs w:val="24"/>
          <w:lang w:val="en-GB"/>
          <w14:textFill>
            <w14:solidFill>
              <w14:schemeClr w14:val="tx1"/>
            </w14:solidFill>
          </w14:textFill>
        </w:rPr>
        <w:t>必须按照</w:t>
      </w:r>
      <w:r>
        <w:rPr>
          <w:rFonts w:hint="eastAsia" w:ascii="仿宋" w:hAnsi="仿宋" w:eastAsia="仿宋" w:cs="仿宋"/>
          <w:color w:val="000000" w:themeColor="text1"/>
          <w:sz w:val="24"/>
          <w:szCs w:val="24"/>
          <w:lang w:val="en-GB" w:eastAsia="zh-CN"/>
          <w14:textFill>
            <w14:solidFill>
              <w14:schemeClr w14:val="tx1"/>
            </w14:solidFill>
          </w14:textFill>
        </w:rPr>
        <w:t>引入人</w:t>
      </w:r>
      <w:r>
        <w:rPr>
          <w:rFonts w:hint="eastAsia" w:ascii="仿宋" w:hAnsi="仿宋" w:eastAsia="仿宋" w:cs="仿宋"/>
          <w:color w:val="000000" w:themeColor="text1"/>
          <w:sz w:val="24"/>
          <w:szCs w:val="24"/>
          <w:lang w:val="en-GB"/>
          <w14:textFill>
            <w14:solidFill>
              <w14:schemeClr w14:val="tx1"/>
            </w14:solidFill>
          </w14:textFill>
        </w:rPr>
        <w:t>的要求，积极响应并强化人员配置。</w:t>
      </w:r>
      <w:r>
        <w:rPr>
          <w:rFonts w:hint="eastAsia" w:ascii="仿宋" w:hAnsi="仿宋" w:eastAsia="仿宋" w:cs="仿宋"/>
          <w:color w:val="000000" w:themeColor="text1"/>
          <w:sz w:val="24"/>
          <w:szCs w:val="24"/>
          <w:lang w:val="en-GB" w:eastAsia="zh-CN"/>
          <w14:textFill>
            <w14:solidFill>
              <w14:schemeClr w14:val="tx1"/>
            </w14:solidFill>
          </w14:textFill>
        </w:rPr>
        <w:t>引入人</w:t>
      </w:r>
      <w:r>
        <w:rPr>
          <w:rFonts w:hint="eastAsia" w:ascii="仿宋" w:hAnsi="仿宋" w:eastAsia="仿宋" w:cs="仿宋"/>
          <w:color w:val="000000" w:themeColor="text1"/>
          <w:sz w:val="24"/>
          <w:szCs w:val="24"/>
          <w:lang w:val="en-GB"/>
          <w14:textFill>
            <w14:solidFill>
              <w14:schemeClr w14:val="tx1"/>
            </w14:solidFill>
          </w14:textFill>
        </w:rPr>
        <w:t>有权对应答人配置的人员进行审核，如果人员素质达不到</w:t>
      </w:r>
      <w:r>
        <w:rPr>
          <w:rFonts w:hint="eastAsia" w:ascii="仿宋" w:hAnsi="仿宋" w:eastAsia="仿宋" w:cs="仿宋"/>
          <w:color w:val="000000" w:themeColor="text1"/>
          <w:sz w:val="24"/>
          <w:szCs w:val="24"/>
          <w:lang w:val="en-GB" w:eastAsia="zh-CN"/>
          <w14:textFill>
            <w14:solidFill>
              <w14:schemeClr w14:val="tx1"/>
            </w14:solidFill>
          </w14:textFill>
        </w:rPr>
        <w:t>引入人</w:t>
      </w:r>
      <w:r>
        <w:rPr>
          <w:rFonts w:hint="eastAsia" w:ascii="仿宋" w:hAnsi="仿宋" w:eastAsia="仿宋" w:cs="仿宋"/>
          <w:color w:val="000000" w:themeColor="text1"/>
          <w:sz w:val="24"/>
          <w:szCs w:val="24"/>
          <w:lang w:val="en-GB"/>
          <w14:textFill>
            <w14:solidFill>
              <w14:schemeClr w14:val="tx1"/>
            </w14:solidFill>
          </w14:textFill>
        </w:rPr>
        <w:t>要求，则</w:t>
      </w:r>
      <w:r>
        <w:rPr>
          <w:rFonts w:hint="eastAsia" w:ascii="仿宋" w:hAnsi="仿宋" w:eastAsia="仿宋" w:cs="仿宋"/>
          <w:color w:val="000000" w:themeColor="text1"/>
          <w:sz w:val="24"/>
          <w:szCs w:val="24"/>
          <w:lang w:val="en-GB" w:eastAsia="zh-CN"/>
          <w14:textFill>
            <w14:solidFill>
              <w14:schemeClr w14:val="tx1"/>
            </w14:solidFill>
          </w14:textFill>
        </w:rPr>
        <w:t>引入人</w:t>
      </w:r>
      <w:r>
        <w:rPr>
          <w:rFonts w:hint="eastAsia" w:ascii="仿宋" w:hAnsi="仿宋" w:eastAsia="仿宋" w:cs="仿宋"/>
          <w:color w:val="000000" w:themeColor="text1"/>
          <w:sz w:val="24"/>
          <w:szCs w:val="24"/>
          <w:lang w:val="en-GB"/>
          <w14:textFill>
            <w14:solidFill>
              <w14:schemeClr w14:val="tx1"/>
            </w14:solidFill>
          </w14:textFill>
        </w:rPr>
        <w:t>有权更换该人员，并由应答人提供新的满足条件的人员来补足空缺</w:t>
      </w:r>
      <w:r>
        <w:rPr>
          <w:rFonts w:hint="eastAsia" w:ascii="仿宋" w:hAnsi="仿宋" w:eastAsia="仿宋" w:cs="仿宋"/>
          <w:color w:val="000000" w:themeColor="text1"/>
          <w:sz w:val="24"/>
          <w:szCs w:val="24"/>
          <w:lang w:val="en-GB" w:eastAsia="zh-CN"/>
          <w14:textFill>
            <w14:solidFill>
              <w14:schemeClr w14:val="tx1"/>
            </w14:solidFill>
          </w14:textFill>
        </w:rPr>
        <w:t>。</w:t>
      </w:r>
    </w:p>
    <w:p>
      <w:pPr>
        <w:numPr>
          <w:ilvl w:val="0"/>
          <w:numId w:val="2"/>
        </w:numPr>
        <w:snapToGrid w:val="0"/>
        <w:spacing w:line="360" w:lineRule="auto"/>
        <w:jc w:val="left"/>
        <w:outlineLvl w:val="1"/>
        <w:rPr>
          <w:rFonts w:hint="eastAsia" w:ascii="仿宋" w:hAnsi="仿宋" w:eastAsia="仿宋" w:cs="仿宋"/>
          <w:b/>
          <w:bCs/>
          <w:color w:val="000000" w:themeColor="text1"/>
          <w:sz w:val="24"/>
          <w:szCs w:val="24"/>
          <w:lang w:val="en-GB"/>
          <w14:textFill>
            <w14:solidFill>
              <w14:schemeClr w14:val="tx1"/>
            </w14:solidFill>
          </w14:textFill>
        </w:rPr>
      </w:pPr>
      <w:r>
        <w:rPr>
          <w:rFonts w:hint="eastAsia" w:ascii="仿宋" w:hAnsi="仿宋" w:eastAsia="仿宋" w:cs="仿宋"/>
          <w:b/>
          <w:bCs/>
          <w:color w:val="000000" w:themeColor="text1"/>
          <w:sz w:val="24"/>
          <w:szCs w:val="24"/>
          <w:lang w:val="en-GB"/>
          <w14:textFill>
            <w14:solidFill>
              <w14:schemeClr w14:val="tx1"/>
            </w14:solidFill>
          </w14:textFill>
        </w:rPr>
        <w:t>项目职责</w:t>
      </w:r>
      <w:r>
        <w:rPr>
          <w:rFonts w:hint="eastAsia" w:ascii="仿宋" w:hAnsi="仿宋" w:eastAsia="仿宋" w:cs="仿宋"/>
          <w:b/>
          <w:bCs/>
          <w:color w:val="000000" w:themeColor="text1"/>
          <w:sz w:val="24"/>
          <w:szCs w:val="24"/>
          <w:lang w:val="en-US" w:eastAsia="zh-CN"/>
          <w14:textFill>
            <w14:solidFill>
              <w14:schemeClr w14:val="tx1"/>
            </w14:solidFill>
          </w14:textFill>
        </w:rPr>
        <w:t>及工作内容</w:t>
      </w:r>
      <w:r>
        <w:rPr>
          <w:rFonts w:hint="eastAsia" w:ascii="仿宋" w:hAnsi="仿宋" w:eastAsia="仿宋" w:cs="仿宋"/>
          <w:b/>
          <w:bCs/>
          <w:color w:val="000000" w:themeColor="text1"/>
          <w:sz w:val="24"/>
          <w:szCs w:val="24"/>
          <w:lang w:val="en-GB"/>
          <w14:textFill>
            <w14:solidFill>
              <w14:schemeClr w14:val="tx1"/>
            </w14:solidFill>
          </w14:textFill>
        </w:rPr>
        <w:t>要求</w:t>
      </w:r>
      <w:r>
        <w:rPr>
          <w:rFonts w:hint="eastAsia" w:ascii="仿宋" w:hAnsi="仿宋" w:eastAsia="仿宋" w:cs="仿宋"/>
          <w:b/>
          <w:bCs/>
          <w:color w:val="000000" w:themeColor="text1"/>
          <w:sz w:val="24"/>
          <w:szCs w:val="24"/>
          <w:lang w:val="en-GB" w:eastAsia="zh-CN"/>
          <w14:textFill>
            <w14:solidFill>
              <w14:schemeClr w14:val="tx1"/>
            </w14:solidFill>
          </w14:textFill>
        </w:rPr>
        <w:t>：</w:t>
      </w:r>
    </w:p>
    <w:p>
      <w:pPr>
        <w:numPr>
          <w:ilvl w:val="0"/>
          <w:numId w:val="0"/>
        </w:numPr>
        <w:snapToGrid w:val="0"/>
        <w:spacing w:line="360" w:lineRule="auto"/>
        <w:jc w:val="left"/>
        <w:rPr>
          <w:rFonts w:hint="eastAsia" w:ascii="仿宋" w:hAnsi="仿宋" w:eastAsia="仿宋" w:cs="仿宋"/>
          <w:b w:val="0"/>
          <w:bCs w:val="0"/>
          <w:color w:val="000000" w:themeColor="text1"/>
          <w:sz w:val="24"/>
          <w:szCs w:val="24"/>
          <w:lang w:val="en-GB"/>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2.1</w:t>
      </w:r>
      <w:r>
        <w:rPr>
          <w:rFonts w:hint="eastAsia" w:ascii="仿宋" w:hAnsi="仿宋" w:eastAsia="仿宋" w:cs="仿宋"/>
          <w:b/>
          <w:bCs/>
          <w:color w:val="000000" w:themeColor="text1"/>
          <w:sz w:val="24"/>
          <w:szCs w:val="24"/>
          <w:lang w:val="en-US" w:eastAsia="zh-CN"/>
          <w14:textFill>
            <w14:solidFill>
              <w14:schemeClr w14:val="tx1"/>
            </w14:solidFill>
          </w14:textFill>
        </w:rPr>
        <w:t>产品/平台服务</w:t>
      </w:r>
      <w:r>
        <w:rPr>
          <w:rFonts w:hint="eastAsia" w:ascii="仿宋" w:hAnsi="仿宋" w:eastAsia="仿宋" w:cs="仿宋"/>
          <w:b w:val="0"/>
          <w:bCs w:val="0"/>
          <w:color w:val="000000" w:themeColor="text1"/>
          <w:sz w:val="24"/>
          <w:szCs w:val="24"/>
          <w:lang w:val="en-GB"/>
          <w14:textFill>
            <w14:solidFill>
              <w14:schemeClr w14:val="tx1"/>
            </w14:solidFill>
          </w14:textFill>
        </w:rPr>
        <w:t>：包含但不限于：1）平台APP、H5、小程序、服务端支撑、网站运营服务支撑、产品上线支撑及优化、智能语音服务等；2）根据需求跟进产品运营生命周期，持续优化产品及运营，达成运营目标；3）根据需求策划营销活动、开展触点投放等；4）针对客户生命周期，开展产品及平台运营优化，上线产品促活运营等；5）支持国内主流语音识别技术，多平台数据交互，AI智能交互、声纹识别、多语种、辅助语音质检等功能，支撑对需求方私有化部署音视频外呼能力搭建支撑；</w:t>
      </w:r>
    </w:p>
    <w:p>
      <w:pPr>
        <w:numPr>
          <w:ilvl w:val="0"/>
          <w:numId w:val="0"/>
        </w:numPr>
        <w:snapToGrid w:val="0"/>
        <w:spacing w:line="360" w:lineRule="auto"/>
        <w:jc w:val="left"/>
        <w:rPr>
          <w:rFonts w:hint="eastAsia" w:ascii="仿宋" w:hAnsi="仿宋" w:eastAsia="仿宋" w:cs="仿宋"/>
          <w:b w:val="0"/>
          <w:bCs w:val="0"/>
          <w:color w:val="000000" w:themeColor="text1"/>
          <w:sz w:val="24"/>
          <w:szCs w:val="24"/>
          <w:lang w:val="en-GB"/>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2.2</w:t>
      </w:r>
      <w:r>
        <w:rPr>
          <w:rFonts w:hint="eastAsia" w:ascii="仿宋" w:hAnsi="仿宋" w:eastAsia="仿宋" w:cs="仿宋"/>
          <w:b/>
          <w:bCs/>
          <w:color w:val="000000" w:themeColor="text1"/>
          <w:sz w:val="24"/>
          <w:szCs w:val="24"/>
          <w:lang w:val="en-US" w:eastAsia="zh-CN"/>
          <w14:textFill>
            <w14:solidFill>
              <w14:schemeClr w14:val="tx1"/>
            </w14:solidFill>
          </w14:textFill>
        </w:rPr>
        <w:t>活动/内容支撑</w:t>
      </w:r>
      <w:r>
        <w:rPr>
          <w:rFonts w:hint="eastAsia" w:ascii="仿宋" w:hAnsi="仿宋" w:eastAsia="仿宋" w:cs="仿宋"/>
          <w:b w:val="0"/>
          <w:bCs w:val="0"/>
          <w:color w:val="000000" w:themeColor="text1"/>
          <w:sz w:val="24"/>
          <w:szCs w:val="24"/>
          <w:lang w:val="en-GB"/>
          <w14:textFill>
            <w14:solidFill>
              <w14:schemeClr w14:val="tx1"/>
            </w14:solidFill>
          </w14:textFill>
        </w:rPr>
        <w:t>：包含但不限于：1）根据需求，开展内容策划、编辑、运营；2）结合用户数据开展活动运营；3）围绕节日热点、时事话题、版权热点、大项IP，策划、支撑配套促活活动以及内容深度运营；4）根据具体活动需求，开展活动策划、场地规划、活动流程设计、现场策划、布展规划等；</w:t>
      </w:r>
    </w:p>
    <w:p>
      <w:pPr>
        <w:numPr>
          <w:ilvl w:val="0"/>
          <w:numId w:val="0"/>
        </w:numPr>
        <w:snapToGrid w:val="0"/>
        <w:spacing w:line="360" w:lineRule="auto"/>
        <w:jc w:val="left"/>
        <w:rPr>
          <w:rFonts w:hint="eastAsia" w:ascii="仿宋" w:hAnsi="仿宋" w:eastAsia="仿宋" w:cs="仿宋"/>
          <w:b w:val="0"/>
          <w:bCs w:val="0"/>
          <w:color w:val="000000" w:themeColor="text1"/>
          <w:sz w:val="24"/>
          <w:szCs w:val="24"/>
          <w:lang w:val="en-GB"/>
          <w14:textFill>
            <w14:solidFill>
              <w14:schemeClr w14:val="tx1"/>
            </w14:solidFill>
          </w14:textFill>
        </w:rPr>
      </w:pPr>
    </w:p>
    <w:p>
      <w:pPr>
        <w:pStyle w:val="4"/>
        <w:numPr>
          <w:ilvl w:val="0"/>
          <w:numId w:val="0"/>
        </w:numPr>
        <w:spacing w:line="360" w:lineRule="auto"/>
        <w:rPr>
          <w:rFonts w:hint="eastAsia" w:ascii="仿宋" w:hAnsi="仿宋" w:eastAsia="仿宋" w:cs="仿宋"/>
          <w:b/>
          <w:bCs/>
          <w:color w:val="000000" w:themeColor="text1"/>
          <w:sz w:val="24"/>
          <w:szCs w:val="24"/>
          <w:lang w:val="en-GB"/>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2.3</w:t>
      </w:r>
      <w:r>
        <w:rPr>
          <w:rFonts w:hint="eastAsia" w:ascii="仿宋" w:hAnsi="仿宋" w:eastAsia="仿宋" w:cs="仿宋"/>
          <w:b/>
          <w:bCs/>
          <w:color w:val="000000" w:themeColor="text1"/>
          <w:sz w:val="24"/>
          <w:szCs w:val="24"/>
          <w:lang w:val="en-GB"/>
          <w14:textFill>
            <w14:solidFill>
              <w14:schemeClr w14:val="tx1"/>
            </w14:solidFill>
          </w14:textFill>
        </w:rPr>
        <w:t>用户/数据运营</w:t>
      </w:r>
      <w:r>
        <w:rPr>
          <w:rFonts w:hint="eastAsia" w:ascii="仿宋" w:hAnsi="仿宋" w:eastAsia="仿宋" w:cs="仿宋"/>
          <w:b w:val="0"/>
          <w:bCs w:val="0"/>
          <w:color w:val="000000" w:themeColor="text1"/>
          <w:sz w:val="24"/>
          <w:szCs w:val="24"/>
          <w:lang w:val="en-GB"/>
          <w14:textFill>
            <w14:solidFill>
              <w14:schemeClr w14:val="tx1"/>
            </w14:solidFill>
          </w14:textFill>
        </w:rPr>
        <w:t>：包含但不限于：1）负责客户细分、渠道偏好模型等建模工作；2）根据客户需求搭建报表体系，根据运营需求统计整理数据并形成分析报告；3）重点数据监控和异动分析；4）包括但不限于运营规模/运营成效/价值分析/用户分析/探索业务活跃运营创新方案等；5）自定义智能语音极速通知+短信群发或挂机短信，自定义交互类智能语音话术服务、报表服务、来电品牌标识服务等；6）处理营销活动和产品相关客户投诉、解答客户咨询，确保客户满意、泛渠道支撑等</w:t>
      </w:r>
    </w:p>
    <w:p>
      <w:pPr>
        <w:pStyle w:val="4"/>
        <w:numPr>
          <w:ilvl w:val="0"/>
          <w:numId w:val="0"/>
        </w:numPr>
        <w:spacing w:line="360" w:lineRule="auto"/>
        <w:rPr>
          <w:rFonts w:hint="eastAsia" w:ascii="仿宋" w:hAnsi="仿宋" w:eastAsia="仿宋" w:cs="仿宋"/>
          <w:b w:val="0"/>
          <w:bCs w:val="0"/>
          <w:color w:val="000000" w:themeColor="text1"/>
          <w:sz w:val="24"/>
          <w:szCs w:val="24"/>
          <w:lang w:val="en-GB"/>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2.4</w:t>
      </w:r>
      <w:r>
        <w:rPr>
          <w:rFonts w:hint="eastAsia" w:ascii="仿宋" w:hAnsi="仿宋" w:eastAsia="仿宋" w:cs="仿宋"/>
          <w:b/>
          <w:bCs/>
          <w:color w:val="000000" w:themeColor="text1"/>
          <w:sz w:val="24"/>
          <w:szCs w:val="24"/>
          <w:lang w:val="en-US" w:eastAsia="zh-CN"/>
          <w14:textFill>
            <w14:solidFill>
              <w14:schemeClr w14:val="tx1"/>
            </w14:solidFill>
          </w14:textFill>
        </w:rPr>
        <w:t>场景/渠道运营</w:t>
      </w:r>
      <w:r>
        <w:rPr>
          <w:rFonts w:hint="eastAsia" w:ascii="仿宋" w:hAnsi="仿宋" w:eastAsia="仿宋" w:cs="仿宋"/>
          <w:b w:val="0"/>
          <w:bCs w:val="0"/>
          <w:color w:val="000000" w:themeColor="text1"/>
          <w:sz w:val="24"/>
          <w:szCs w:val="24"/>
          <w:lang w:val="en-US" w:eastAsia="zh-CN"/>
          <w14:textFill>
            <w14:solidFill>
              <w14:schemeClr w14:val="tx1"/>
            </w14:solidFill>
          </w14:textFill>
        </w:rPr>
        <w:t>：包含但不限于：</w:t>
      </w:r>
      <w:r>
        <w:rPr>
          <w:rFonts w:hint="eastAsia" w:ascii="仿宋" w:hAnsi="仿宋" w:eastAsia="仿宋" w:cs="仿宋"/>
          <w:b w:val="0"/>
          <w:bCs w:val="0"/>
          <w:color w:val="000000" w:themeColor="text1"/>
          <w:sz w:val="24"/>
          <w:szCs w:val="24"/>
          <w:lang w:val="en-GB" w:eastAsia="zh-CN"/>
          <w14:textFill>
            <w14:solidFill>
              <w14:schemeClr w14:val="tx1"/>
            </w14:solidFill>
          </w14:textFill>
        </w:rPr>
        <w:t>1）推进生活、出行、购物、餐饮等垂类运营，并结合节日、时令，增加场景化运营；2）围绕不同生态场景，加强异业产品与客户主业融合运营，打造融合运营解决方案；3）与外部互联网社会等渠道或外部媒介进行联合合作，开展联合运营，包括但不限于KOL、自媒体、校园媒体、社会媒体等。</w:t>
      </w:r>
    </w:p>
    <w:p>
      <w:pPr>
        <w:pStyle w:val="4"/>
        <w:numPr>
          <w:ilvl w:val="0"/>
          <w:numId w:val="0"/>
        </w:numPr>
        <w:spacing w:line="360" w:lineRule="auto"/>
        <w:rPr>
          <w:rFonts w:hint="eastAsia" w:ascii="仿宋" w:hAnsi="仿宋" w:eastAsia="仿宋" w:cs="仿宋"/>
          <w:b w:val="0"/>
          <w:bCs w:val="0"/>
          <w:color w:val="000000" w:themeColor="text1"/>
          <w:sz w:val="24"/>
          <w:szCs w:val="24"/>
          <w:lang w:val="en-GB"/>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2.5</w:t>
      </w:r>
      <w:r>
        <w:rPr>
          <w:rFonts w:hint="eastAsia" w:ascii="仿宋" w:hAnsi="仿宋" w:eastAsia="仿宋" w:cs="仿宋"/>
          <w:b/>
          <w:bCs/>
          <w:color w:val="000000" w:themeColor="text1"/>
          <w:sz w:val="24"/>
          <w:szCs w:val="24"/>
          <w:lang w:val="en-GB"/>
          <w14:textFill>
            <w14:solidFill>
              <w14:schemeClr w14:val="tx1"/>
            </w14:solidFill>
          </w14:textFill>
        </w:rPr>
        <w:t>设计</w:t>
      </w:r>
      <w:r>
        <w:rPr>
          <w:rFonts w:hint="eastAsia" w:ascii="仿宋" w:hAnsi="仿宋" w:eastAsia="仿宋" w:cs="仿宋"/>
          <w:b/>
          <w:bCs/>
          <w:color w:val="000000" w:themeColor="text1"/>
          <w:sz w:val="24"/>
          <w:szCs w:val="24"/>
          <w:lang w:val="en-US" w:eastAsia="zh-CN"/>
          <w14:textFill>
            <w14:solidFill>
              <w14:schemeClr w14:val="tx1"/>
            </w14:solidFill>
          </w14:textFill>
        </w:rPr>
        <w:t>/制作</w:t>
      </w:r>
      <w:r>
        <w:rPr>
          <w:rFonts w:hint="eastAsia" w:ascii="仿宋" w:hAnsi="仿宋" w:eastAsia="仿宋" w:cs="仿宋"/>
          <w:b/>
          <w:bCs/>
          <w:color w:val="000000" w:themeColor="text1"/>
          <w:sz w:val="24"/>
          <w:szCs w:val="24"/>
          <w:lang w:val="en-GB"/>
          <w14:textFill>
            <w14:solidFill>
              <w14:schemeClr w14:val="tx1"/>
            </w14:solidFill>
          </w14:textFill>
        </w:rPr>
        <w:t>支撑</w:t>
      </w:r>
      <w:r>
        <w:rPr>
          <w:rFonts w:hint="eastAsia" w:ascii="仿宋" w:hAnsi="仿宋" w:eastAsia="仿宋" w:cs="仿宋"/>
          <w:b w:val="0"/>
          <w:bCs w:val="0"/>
          <w:color w:val="000000" w:themeColor="text1"/>
          <w:sz w:val="24"/>
          <w:szCs w:val="24"/>
          <w:lang w:val="en-GB"/>
          <w14:textFill>
            <w14:solidFill>
              <w14:schemeClr w14:val="tx1"/>
            </w14:solidFill>
          </w14:textFill>
        </w:rPr>
        <w:t>：包含但不限于：1）根据定制化需求，提供日常运营活动或内容专题页面、刷屏图、海报、广告页等设计；2）设计产品信息架构和交互流程，开展活动页面交互设计和产品迭代更新设计；3）界面UI、图标、logo及相应的宣传物料设计；4）设计用户视频彩铃DIY模板、家庭、小微商户视频彩铃模板等；5）营销活动流程、品牌图、业务流程图、交互原型图等高保真设计；6）现场包装设计等3D设计；7）定制化视频需求，提供创意说明、设计方案、脚本、草图、样稿或样带等；8）提供广告摄影服务、专业演员服务、AI虚拟形象服务等；9）根据确定方向及拍摄素材，进行高级特效包装剪辑制作，交付完整结果。</w:t>
      </w:r>
    </w:p>
    <w:p>
      <w:pPr>
        <w:pStyle w:val="4"/>
        <w:numPr>
          <w:ilvl w:val="0"/>
          <w:numId w:val="0"/>
        </w:numPr>
        <w:spacing w:line="360" w:lineRule="auto"/>
        <w:rPr>
          <w:rFonts w:hint="eastAsia" w:ascii="仿宋" w:hAnsi="仿宋" w:eastAsia="仿宋" w:cs="仿宋"/>
          <w:b w:val="0"/>
          <w:bCs w:val="0"/>
          <w:color w:val="000000" w:themeColor="text1"/>
          <w:sz w:val="24"/>
          <w:szCs w:val="24"/>
          <w:lang w:val="en-GB"/>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2.6</w:t>
      </w:r>
      <w:r>
        <w:rPr>
          <w:rFonts w:hint="eastAsia" w:ascii="仿宋" w:hAnsi="仿宋" w:eastAsia="仿宋" w:cs="仿宋"/>
          <w:b/>
          <w:bCs/>
          <w:color w:val="000000" w:themeColor="text1"/>
          <w:sz w:val="24"/>
          <w:szCs w:val="24"/>
          <w:lang w:val="en-GB"/>
          <w14:textFill>
            <w14:solidFill>
              <w14:schemeClr w14:val="tx1"/>
            </w14:solidFill>
          </w14:textFill>
        </w:rPr>
        <w:t>运维支撑</w:t>
      </w:r>
      <w:r>
        <w:rPr>
          <w:rFonts w:hint="eastAsia" w:ascii="仿宋" w:hAnsi="仿宋" w:eastAsia="仿宋" w:cs="仿宋"/>
          <w:b w:val="0"/>
          <w:bCs w:val="0"/>
          <w:color w:val="000000" w:themeColor="text1"/>
          <w:sz w:val="24"/>
          <w:szCs w:val="24"/>
          <w:lang w:val="en-GB"/>
          <w14:textFill>
            <w14:solidFill>
              <w14:schemeClr w14:val="tx1"/>
            </w14:solidFill>
          </w14:textFill>
        </w:rPr>
        <w:t>：包含但不限于：1）负责项目运营相关内容的运维，满足运营人员的内容管理、运营位配置、渠道配置管理等，对后期迭代方案进行支撑保障；2）包括但不限于公众号平台、短视频平台及微信矩阵等互联网渠道推送内容、平台运营等运营支持；3）支持音/视频呼叫流程配置、查询，具备外呼策略可视化配置能力，实时测试和呼叫演示、敏感词检测、黑白名单等；</w:t>
      </w:r>
    </w:p>
    <w:p>
      <w:pPr>
        <w:spacing w:line="360" w:lineRule="auto"/>
        <w:jc w:val="left"/>
        <w:outlineLvl w:val="2"/>
        <w:rPr>
          <w:rFonts w:ascii="仿宋" w:hAnsi="仿宋" w:eastAsia="仿宋" w:cs="仿宋"/>
          <w:b/>
          <w:bCs w:val="0"/>
          <w:color w:val="auto"/>
          <w:sz w:val="24"/>
        </w:rPr>
      </w:pPr>
      <w:r>
        <w:rPr>
          <w:rFonts w:hint="eastAsia" w:ascii="仿宋" w:hAnsi="仿宋" w:eastAsia="仿宋" w:cs="仿宋"/>
          <w:b/>
          <w:bCs w:val="0"/>
          <w:color w:val="auto"/>
          <w:sz w:val="24"/>
          <w:lang w:val="en-US" w:eastAsia="zh-CN"/>
        </w:rPr>
        <w:t>2</w:t>
      </w:r>
      <w:r>
        <w:rPr>
          <w:rFonts w:hint="eastAsia" w:ascii="仿宋" w:hAnsi="仿宋" w:eastAsia="仿宋" w:cs="仿宋"/>
          <w:b/>
          <w:bCs w:val="0"/>
          <w:color w:val="auto"/>
          <w:sz w:val="24"/>
        </w:rPr>
        <w:t>.</w:t>
      </w:r>
      <w:r>
        <w:rPr>
          <w:rFonts w:hint="eastAsia" w:ascii="仿宋" w:hAnsi="仿宋" w:eastAsia="仿宋" w:cs="仿宋"/>
          <w:b/>
          <w:bCs w:val="0"/>
          <w:color w:val="auto"/>
          <w:sz w:val="24"/>
          <w:lang w:val="en-US" w:eastAsia="zh-CN"/>
        </w:rPr>
        <w:t>7</w:t>
      </w:r>
      <w:r>
        <w:rPr>
          <w:rFonts w:hint="eastAsia" w:ascii="仿宋" w:hAnsi="仿宋" w:eastAsia="仿宋" w:cs="仿宋"/>
          <w:b/>
          <w:bCs w:val="0"/>
          <w:color w:val="auto"/>
          <w:sz w:val="24"/>
        </w:rPr>
        <w:t>质量管理</w:t>
      </w:r>
    </w:p>
    <w:p>
      <w:pPr>
        <w:spacing w:line="360" w:lineRule="auto"/>
        <w:ind w:firstLine="420"/>
        <w:jc w:val="left"/>
        <w:rPr>
          <w:rFonts w:ascii="仿宋" w:hAnsi="仿宋" w:eastAsia="仿宋" w:cs="仿宋"/>
          <w:bCs/>
          <w:color w:val="auto"/>
          <w:sz w:val="24"/>
        </w:rPr>
      </w:pPr>
      <w:r>
        <w:rPr>
          <w:rFonts w:hint="eastAsia" w:ascii="仿宋" w:hAnsi="仿宋" w:eastAsia="仿宋" w:cs="仿宋"/>
          <w:bCs/>
          <w:color w:val="auto"/>
          <w:sz w:val="24"/>
        </w:rPr>
        <w:t>制定详细的质量保证计划，包括不局限内容安全、网络安全。计划方案完善，保障产品运营工作的安全和顺利推进，实施进行总结完善。</w:t>
      </w:r>
    </w:p>
    <w:p>
      <w:pPr>
        <w:pStyle w:val="4"/>
        <w:spacing w:line="360" w:lineRule="auto"/>
        <w:outlineLvl w:val="1"/>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3</w:t>
      </w:r>
      <w:r>
        <w:rPr>
          <w:rFonts w:hint="eastAsia" w:ascii="仿宋" w:hAnsi="仿宋" w:eastAsia="仿宋" w:cs="仿宋"/>
          <w:color w:val="000000" w:themeColor="text1"/>
          <w:kern w:val="0"/>
          <w:sz w:val="24"/>
          <w14:textFill>
            <w14:solidFill>
              <w14:schemeClr w14:val="tx1"/>
            </w14:solidFill>
          </w14:textFill>
        </w:rPr>
        <w:t>.服务期限</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bookmarkStart w:id="4" w:name="_Toc228160348"/>
      <w:r>
        <w:rPr>
          <w:rFonts w:hint="eastAsia" w:ascii="仿宋" w:hAnsi="仿宋" w:eastAsia="仿宋" w:cs="仿宋"/>
          <w:bCs/>
          <w:color w:val="000000" w:themeColor="text1"/>
          <w:sz w:val="24"/>
          <w14:textFill>
            <w14:solidFill>
              <w14:schemeClr w14:val="tx1"/>
            </w14:solidFill>
          </w14:textFill>
        </w:rPr>
        <w:t>自合同签署之日起一年（具体以合同签订日期为准）</w:t>
      </w:r>
    </w:p>
    <w:p>
      <w:pPr>
        <w:pStyle w:val="4"/>
        <w:spacing w:line="360" w:lineRule="auto"/>
        <w:outlineLvl w:val="1"/>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.双方权利与义务</w:t>
      </w:r>
    </w:p>
    <w:p>
      <w:pPr>
        <w:pStyle w:val="5"/>
        <w:spacing w:before="0" w:after="0" w:line="360" w:lineRule="auto"/>
        <w:outlineLvl w:val="2"/>
        <w:rPr>
          <w:rFonts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4</w:t>
      </w:r>
      <w:r>
        <w:rPr>
          <w:rFonts w:ascii="仿宋" w:hAnsi="仿宋" w:eastAsia="仿宋" w:cs="仿宋"/>
          <w:b w:val="0"/>
          <w:bCs w:val="0"/>
          <w:color w:val="000000" w:themeColor="text1"/>
          <w:sz w:val="24"/>
          <w14:textFill>
            <w14:solidFill>
              <w14:schemeClr w14:val="tx1"/>
            </w14:solidFill>
          </w14:textFill>
        </w:rPr>
        <w:t>.</w:t>
      </w:r>
      <w:r>
        <w:rPr>
          <w:rFonts w:hint="eastAsia" w:ascii="仿宋" w:hAnsi="仿宋" w:eastAsia="仿宋" w:cs="仿宋"/>
          <w:b w:val="0"/>
          <w:bCs w:val="0"/>
          <w:color w:val="000000" w:themeColor="text1"/>
          <w:sz w:val="24"/>
          <w14:textFill>
            <w14:solidFill>
              <w14:schemeClr w14:val="tx1"/>
            </w14:solidFill>
          </w14:textFill>
        </w:rPr>
        <w:t>1</w:t>
      </w:r>
      <w:r>
        <w:rPr>
          <w:rFonts w:hint="eastAsia" w:ascii="仿宋" w:hAnsi="仿宋" w:eastAsia="仿宋" w:cs="仿宋"/>
          <w:b w:val="0"/>
          <w:bCs w:val="0"/>
          <w:color w:val="000000" w:themeColor="text1"/>
          <w:sz w:val="24"/>
          <w:lang w:val="en-US" w:eastAsia="zh-CN"/>
          <w14:textFill>
            <w14:solidFill>
              <w14:schemeClr w14:val="tx1"/>
            </w14:solidFill>
          </w14:textFill>
        </w:rPr>
        <w:t>引入</w:t>
      </w:r>
      <w:r>
        <w:rPr>
          <w:rFonts w:hint="eastAsia" w:ascii="仿宋" w:hAnsi="仿宋" w:eastAsia="仿宋" w:cs="仿宋"/>
          <w:b w:val="0"/>
          <w:bCs w:val="0"/>
          <w:color w:val="000000" w:themeColor="text1"/>
          <w:sz w:val="24"/>
          <w14:textFill>
            <w14:solidFill>
              <w14:schemeClr w14:val="tx1"/>
            </w14:solidFill>
          </w14:textFill>
        </w:rPr>
        <w:t>人权利义务</w:t>
      </w:r>
      <w:bookmarkEnd w:id="4"/>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1.1</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有权审核应答人提出的计划和方案并要求应答人进行补正和修改，应答人应针对</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建议和意见进行方案调整、优化和完善；</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1.2在项目执行进行期间，如果</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认为必要，可以对项目的进程、规划、设计、管理等进行调整和变更；</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1.3</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有权利对应答人推荐项目成员有最终决定权；</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1.4</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有权对应答人的执行工作进行监督和检查，并提出要求和修改意见；</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1.5</w:t>
      </w:r>
      <w:r>
        <w:rPr>
          <w:rFonts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应当为应答人的执行工作提供必要的配合与协助；</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1.6项目执行由应答人负责，</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对因项目执行而产生的债权债务不承担任何直接或间接的法律责任；如果</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已经承担的，有权向应答人进行追偿；</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1.7</w:t>
      </w:r>
      <w:r>
        <w:rPr>
          <w:rFonts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不得要求应答人在为</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提供服务时做出违反法律规定的行为；</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1.8</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有权根据附件合作内容对应答人的执行工作进行评估及考核；</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1.9</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应当按照本协议约定支付项目金额；</w:t>
      </w:r>
    </w:p>
    <w:p>
      <w:pPr>
        <w:pStyle w:val="5"/>
        <w:spacing w:before="0" w:after="0" w:line="360" w:lineRule="auto"/>
        <w:outlineLvl w:val="2"/>
        <w:rPr>
          <w:rFonts w:ascii="仿宋" w:hAnsi="仿宋" w:eastAsia="仿宋" w:cs="仿宋"/>
          <w:b w:val="0"/>
          <w:bCs w:val="0"/>
          <w:color w:val="000000" w:themeColor="text1"/>
          <w:sz w:val="24"/>
          <w14:textFill>
            <w14:solidFill>
              <w14:schemeClr w14:val="tx1"/>
            </w14:solidFill>
          </w14:textFill>
        </w:rPr>
      </w:pPr>
      <w:bookmarkStart w:id="5" w:name="_Toc177206163"/>
      <w:bookmarkEnd w:id="5"/>
      <w:bookmarkStart w:id="6" w:name="_Toc177206162"/>
      <w:bookmarkEnd w:id="6"/>
      <w:r>
        <w:rPr>
          <w:rFonts w:hint="eastAsia" w:ascii="仿宋" w:hAnsi="仿宋" w:eastAsia="仿宋" w:cs="仿宋"/>
          <w:b w:val="0"/>
          <w:bCs w:val="0"/>
          <w:color w:val="000000" w:themeColor="text1"/>
          <w:sz w:val="24"/>
          <w:lang w:val="en-US" w:eastAsia="zh-CN"/>
          <w14:textFill>
            <w14:solidFill>
              <w14:schemeClr w14:val="tx1"/>
            </w14:solidFill>
          </w14:textFill>
        </w:rPr>
        <w:t>4</w:t>
      </w:r>
      <w:r>
        <w:rPr>
          <w:rFonts w:ascii="仿宋" w:hAnsi="仿宋" w:eastAsia="仿宋" w:cs="仿宋"/>
          <w:b w:val="0"/>
          <w:bCs w:val="0"/>
          <w:color w:val="000000" w:themeColor="text1"/>
          <w:sz w:val="24"/>
          <w14:textFill>
            <w14:solidFill>
              <w14:schemeClr w14:val="tx1"/>
            </w14:solidFill>
          </w14:textFill>
        </w:rPr>
        <w:t>.2</w:t>
      </w:r>
      <w:r>
        <w:rPr>
          <w:rFonts w:hint="eastAsia" w:ascii="仿宋" w:hAnsi="仿宋" w:eastAsia="仿宋" w:cs="仿宋"/>
          <w:b w:val="0"/>
          <w:bCs w:val="0"/>
          <w:color w:val="000000" w:themeColor="text1"/>
          <w:sz w:val="24"/>
          <w14:textFill>
            <w14:solidFill>
              <w14:schemeClr w14:val="tx1"/>
            </w14:solidFill>
          </w14:textFill>
        </w:rPr>
        <w:t>应答人权利义务</w:t>
      </w:r>
    </w:p>
    <w:p>
      <w:pPr>
        <w:pStyle w:val="6"/>
        <w:spacing w:before="0" w:after="0" w:line="360" w:lineRule="auto"/>
        <w:rPr>
          <w:rFonts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4</w:t>
      </w:r>
      <w:r>
        <w:rPr>
          <w:rFonts w:ascii="仿宋" w:hAnsi="仿宋" w:eastAsia="仿宋" w:cs="仿宋"/>
          <w:b w:val="0"/>
          <w:bCs w:val="0"/>
          <w:color w:val="000000" w:themeColor="text1"/>
          <w:sz w:val="24"/>
          <w14:textFill>
            <w14:solidFill>
              <w14:schemeClr w14:val="tx1"/>
            </w14:solidFill>
          </w14:textFill>
        </w:rPr>
        <w:t>.</w:t>
      </w:r>
      <w:r>
        <w:rPr>
          <w:rFonts w:hint="eastAsia" w:ascii="仿宋" w:hAnsi="仿宋" w:eastAsia="仿宋" w:cs="仿宋"/>
          <w:b w:val="0"/>
          <w:bCs w:val="0"/>
          <w:color w:val="000000" w:themeColor="text1"/>
          <w:sz w:val="24"/>
          <w14:textFill>
            <w14:solidFill>
              <w14:schemeClr w14:val="tx1"/>
            </w14:solidFill>
          </w14:textFill>
        </w:rPr>
        <w:t>2.1服务约定：</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2.1.1应答人必须严格按照合同约定，根据</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制定的工作目标、工作流程及工作服务质量标准要求，合理安排服务进度，保证高效、及时地完成本合同约定的所有服务项目，应答人在服务期内所产生的智力成果及劳动成果其全部知识产权及其他所有权益都归</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lang w:val="en-US" w:eastAsia="zh-CN"/>
          <w14:textFill>
            <w14:solidFill>
              <w14:schemeClr w14:val="tx1"/>
            </w14:solidFill>
          </w14:textFill>
        </w:rPr>
        <w:t>单独</w:t>
      </w:r>
      <w:r>
        <w:rPr>
          <w:rFonts w:hint="eastAsia" w:ascii="仿宋" w:hAnsi="仿宋" w:eastAsia="仿宋" w:cs="仿宋"/>
          <w:bCs/>
          <w:color w:val="000000" w:themeColor="text1"/>
          <w:sz w:val="24"/>
          <w14:textFill>
            <w14:solidFill>
              <w14:schemeClr w14:val="tx1"/>
            </w14:solidFill>
          </w14:textFill>
        </w:rPr>
        <w:t>所有；</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2.1.2应答人提供的人员应按照本合同及其附件的约定在</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指定的工作现场办公，必须严格遵守</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的劳动纪律和工作纪律；</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2.1.3应答人人员需保证</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的信息内容安全，对所从事的工作内容保密，不向第三方透露；</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2.1.4应答人保证提供给</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优质的服务，包括但不限于配置经验丰富、业务与技术熟练的专业人员来完成。</w:t>
      </w:r>
    </w:p>
    <w:p>
      <w:pPr>
        <w:pStyle w:val="6"/>
        <w:spacing w:before="0" w:after="0" w:line="360" w:lineRule="auto"/>
        <w:rPr>
          <w:rFonts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4</w:t>
      </w:r>
      <w:r>
        <w:rPr>
          <w:rFonts w:ascii="仿宋" w:hAnsi="仿宋" w:eastAsia="仿宋" w:cs="仿宋"/>
          <w:b w:val="0"/>
          <w:bCs w:val="0"/>
          <w:color w:val="000000" w:themeColor="text1"/>
          <w:sz w:val="24"/>
          <w14:textFill>
            <w14:solidFill>
              <w14:schemeClr w14:val="tx1"/>
            </w14:solidFill>
          </w14:textFill>
        </w:rPr>
        <w:t>.</w:t>
      </w:r>
      <w:r>
        <w:rPr>
          <w:rFonts w:hint="eastAsia" w:ascii="仿宋" w:hAnsi="仿宋" w:eastAsia="仿宋" w:cs="仿宋"/>
          <w:b w:val="0"/>
          <w:bCs w:val="0"/>
          <w:color w:val="000000" w:themeColor="text1"/>
          <w:sz w:val="24"/>
          <w14:textFill>
            <w14:solidFill>
              <w14:schemeClr w14:val="tx1"/>
            </w14:solidFill>
          </w14:textFill>
        </w:rPr>
        <w:t>2.2团队建设：</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2.2.1应答人承诺在合同签订后</w:t>
      </w:r>
      <w:r>
        <w:rPr>
          <w:rFonts w:hint="eastAsia" w:ascii="仿宋" w:hAnsi="仿宋" w:eastAsia="仿宋"/>
          <w:sz w:val="24"/>
        </w:rPr>
        <w:t>，项目执行前，成立专门项目组以保障针对本合同项目的支撑服务顺利开展</w:t>
      </w:r>
      <w:r>
        <w:rPr>
          <w:rFonts w:hint="eastAsia" w:ascii="仿宋" w:hAnsi="仿宋" w:eastAsia="仿宋" w:cs="仿宋"/>
          <w:bCs/>
          <w:color w:val="000000" w:themeColor="text1"/>
          <w:sz w:val="24"/>
          <w14:textFill>
            <w14:solidFill>
              <w14:schemeClr w14:val="tx1"/>
            </w14:solidFill>
          </w14:textFill>
        </w:rPr>
        <w:t>；</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2.2.2</w:t>
      </w:r>
      <w:bookmarkStart w:id="7" w:name="_Hlk51662450"/>
      <w:r>
        <w:rPr>
          <w:rFonts w:hint="eastAsia" w:ascii="仿宋" w:hAnsi="仿宋" w:eastAsia="仿宋" w:cs="仿宋"/>
          <w:bCs/>
          <w:color w:val="000000" w:themeColor="text1"/>
          <w:sz w:val="24"/>
          <w14:textFill>
            <w14:solidFill>
              <w14:schemeClr w14:val="tx1"/>
            </w14:solidFill>
          </w14:textFill>
        </w:rPr>
        <w:t>应答人根据</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提供的支撑人员要求，</w:t>
      </w:r>
      <w:bookmarkEnd w:id="7"/>
      <w:r>
        <w:rPr>
          <w:rFonts w:hint="eastAsia" w:ascii="仿宋" w:hAnsi="仿宋" w:eastAsia="仿宋" w:cs="仿宋"/>
          <w:bCs/>
          <w:color w:val="000000" w:themeColor="text1"/>
          <w:sz w:val="24"/>
          <w14:textFill>
            <w14:solidFill>
              <w14:schemeClr w14:val="tx1"/>
            </w14:solidFill>
          </w14:textFill>
        </w:rPr>
        <w:t>在合同启动时，按需到岗；</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2.2.3应答人专项组成员如发生离职或工作变动的，应答人需提前一个月书面通知</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，并补充新的具有同等专业技术水平的人员做好交接工作，不得因此影响服务的开展；</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2.2.4如应答人人员提供服务达不到专业水准和</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要求的，</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有权要求更换，应答人有义务针对</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的要求在规定时间内完成人员更换工作；</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2.2.5应答人</w:t>
      </w:r>
      <w:r>
        <w:rPr>
          <w:rFonts w:hint="eastAsia" w:ascii="仿宋" w:hAnsi="仿宋" w:eastAsia="仿宋" w:cs="仿宋"/>
          <w:bCs/>
          <w:color w:val="000000" w:themeColor="text1"/>
          <w:sz w:val="24"/>
          <w:lang w:val="en-US" w:eastAsia="zh-CN"/>
          <w14:textFill>
            <w14:solidFill>
              <w14:schemeClr w14:val="tx1"/>
            </w14:solidFill>
          </w14:textFill>
        </w:rPr>
        <w:t>负责</w:t>
      </w:r>
      <w:r>
        <w:rPr>
          <w:rFonts w:hint="eastAsia" w:ascii="仿宋" w:hAnsi="仿宋" w:eastAsia="仿宋" w:cs="仿宋"/>
          <w:bCs/>
          <w:color w:val="000000" w:themeColor="text1"/>
          <w:sz w:val="24"/>
          <w14:textFill>
            <w14:solidFill>
              <w14:schemeClr w14:val="tx1"/>
            </w14:solidFill>
          </w14:textFill>
        </w:rPr>
        <w:t>为本合同项目组成员提供薪酬福利、</w:t>
      </w:r>
      <w:r>
        <w:rPr>
          <w:rFonts w:hint="eastAsia" w:ascii="仿宋" w:hAnsi="仿宋" w:eastAsia="仿宋" w:cs="仿宋"/>
          <w:bCs/>
          <w:color w:val="000000" w:themeColor="text1"/>
          <w:sz w:val="24"/>
          <w:lang w:val="en-US" w:eastAsia="zh-CN"/>
          <w14:textFill>
            <w14:solidFill>
              <w14:schemeClr w14:val="tx1"/>
            </w14:solidFill>
          </w14:textFill>
        </w:rPr>
        <w:t>社会保险、</w:t>
      </w:r>
      <w:r>
        <w:rPr>
          <w:rFonts w:hint="eastAsia" w:ascii="仿宋" w:hAnsi="仿宋" w:eastAsia="仿宋" w:cs="仿宋"/>
          <w:bCs/>
          <w:color w:val="000000" w:themeColor="text1"/>
          <w:sz w:val="24"/>
          <w14:textFill>
            <w14:solidFill>
              <w14:schemeClr w14:val="tx1"/>
            </w14:solidFill>
          </w14:textFill>
        </w:rPr>
        <w:t>激励机制、绩效考核、人才培养和岗位晋升机制，建设优质团队</w:t>
      </w:r>
      <w:r>
        <w:rPr>
          <w:rFonts w:hint="eastAsia" w:ascii="仿宋" w:hAnsi="仿宋" w:eastAsia="仿宋" w:cs="仿宋"/>
          <w:bCs/>
          <w:color w:val="000000" w:themeColor="text1"/>
          <w:sz w:val="24"/>
          <w:lang w:eastAsia="zh-CN"/>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所有的</w:t>
      </w:r>
      <w:r>
        <w:rPr>
          <w:rFonts w:hint="eastAsia" w:ascii="仿宋" w:hAnsi="仿宋" w:eastAsia="仿宋" w:cs="仿宋"/>
          <w:bCs/>
          <w:color w:val="000000" w:themeColor="text1"/>
          <w:sz w:val="24"/>
          <w:lang w:val="en-US" w:eastAsia="zh-CN"/>
          <w14:textFill>
            <w14:solidFill>
              <w14:schemeClr w14:val="tx1"/>
            </w14:solidFill>
          </w14:textFill>
        </w:rPr>
        <w:t>应答人</w:t>
      </w:r>
      <w:r>
        <w:rPr>
          <w:rFonts w:hint="eastAsia" w:ascii="仿宋" w:hAnsi="仿宋" w:eastAsia="仿宋" w:cs="仿宋"/>
          <w:bCs/>
          <w:color w:val="000000" w:themeColor="text1"/>
          <w:sz w:val="24"/>
          <w14:textFill>
            <w14:solidFill>
              <w14:schemeClr w14:val="tx1"/>
            </w14:solidFill>
          </w14:textFill>
        </w:rPr>
        <w:t>成员的用工关系与</w:t>
      </w:r>
      <w:r>
        <w:rPr>
          <w:rFonts w:hint="eastAsia" w:ascii="仿宋" w:hAnsi="仿宋" w:eastAsia="仿宋" w:cs="仿宋"/>
          <w:bCs/>
          <w:color w:val="000000" w:themeColor="text1"/>
          <w:sz w:val="24"/>
          <w:lang w:val="en-US" w:eastAsia="zh-CN"/>
          <w14:textFill>
            <w14:solidFill>
              <w14:schemeClr w14:val="tx1"/>
            </w14:solidFill>
          </w14:textFill>
        </w:rPr>
        <w:t>应答人</w:t>
      </w:r>
      <w:r>
        <w:rPr>
          <w:rFonts w:hint="eastAsia" w:ascii="仿宋" w:hAnsi="仿宋" w:eastAsia="仿宋" w:cs="仿宋"/>
          <w:bCs/>
          <w:color w:val="000000" w:themeColor="text1"/>
          <w:sz w:val="24"/>
          <w14:textFill>
            <w14:solidFill>
              <w14:schemeClr w14:val="tx1"/>
            </w14:solidFill>
          </w14:textFill>
        </w:rPr>
        <w:t>建立，相应的用工责任由</w:t>
      </w:r>
      <w:r>
        <w:rPr>
          <w:rFonts w:hint="eastAsia" w:ascii="仿宋" w:hAnsi="仿宋" w:eastAsia="仿宋" w:cs="仿宋"/>
          <w:bCs/>
          <w:color w:val="000000" w:themeColor="text1"/>
          <w:sz w:val="24"/>
          <w:lang w:val="en-US" w:eastAsia="zh-CN"/>
          <w14:textFill>
            <w14:solidFill>
              <w14:schemeClr w14:val="tx1"/>
            </w14:solidFill>
          </w14:textFill>
        </w:rPr>
        <w:t>应答人</w:t>
      </w:r>
      <w:r>
        <w:rPr>
          <w:rFonts w:hint="eastAsia" w:ascii="仿宋" w:hAnsi="仿宋" w:eastAsia="仿宋" w:cs="仿宋"/>
          <w:bCs/>
          <w:color w:val="000000" w:themeColor="text1"/>
          <w:sz w:val="24"/>
          <w14:textFill>
            <w14:solidFill>
              <w14:schemeClr w14:val="tx1"/>
            </w14:solidFill>
          </w14:textFill>
        </w:rPr>
        <w:t>承担；</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2.2.6在本项目有效期内，如应答人与</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签订了其它项目合同，则应答人承诺本协议项目支撑人员不得与其它项目人员重复使用。</w:t>
      </w:r>
    </w:p>
    <w:p>
      <w:pPr>
        <w:pStyle w:val="6"/>
        <w:spacing w:before="0" w:after="0" w:line="360" w:lineRule="auto"/>
        <w:rPr>
          <w:rFonts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4</w:t>
      </w:r>
      <w:r>
        <w:rPr>
          <w:rFonts w:ascii="仿宋" w:hAnsi="仿宋" w:eastAsia="仿宋" w:cs="仿宋"/>
          <w:b w:val="0"/>
          <w:bCs w:val="0"/>
          <w:color w:val="000000" w:themeColor="text1"/>
          <w:sz w:val="24"/>
          <w14:textFill>
            <w14:solidFill>
              <w14:schemeClr w14:val="tx1"/>
            </w14:solidFill>
          </w14:textFill>
        </w:rPr>
        <w:t>.</w:t>
      </w:r>
      <w:r>
        <w:rPr>
          <w:rFonts w:hint="eastAsia" w:ascii="仿宋" w:hAnsi="仿宋" w:eastAsia="仿宋" w:cs="仿宋"/>
          <w:b w:val="0"/>
          <w:bCs w:val="0"/>
          <w:color w:val="000000" w:themeColor="text1"/>
          <w:sz w:val="24"/>
          <w14:textFill>
            <w14:solidFill>
              <w14:schemeClr w14:val="tx1"/>
            </w14:solidFill>
          </w14:textFill>
        </w:rPr>
        <w:t>2.3考核付款：</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2.3.1应答人应在确认考核结果后向</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提供书面的确认书，并在确认后十个工作日内向</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提供按照计算金额开具的合规的款项发票。</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2.3.2本合同所涉税费由应答人承担，法律法规另有规定的除外。</w:t>
      </w:r>
    </w:p>
    <w:p>
      <w:pPr>
        <w:pStyle w:val="4"/>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5</w:t>
      </w:r>
      <w:r>
        <w:rPr>
          <w:rFonts w:hint="eastAsia" w:ascii="仿宋" w:hAnsi="仿宋" w:eastAsia="仿宋" w:cs="仿宋"/>
          <w:color w:val="000000" w:themeColor="text1"/>
          <w:kern w:val="0"/>
          <w:sz w:val="24"/>
          <w14:textFill>
            <w14:solidFill>
              <w14:schemeClr w14:val="tx1"/>
            </w14:solidFill>
          </w14:textFill>
        </w:rPr>
        <w:t>.保密和知识产权保护</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5</w:t>
      </w:r>
      <w:r>
        <w:rPr>
          <w:rFonts w:hint="eastAsia" w:ascii="仿宋" w:hAnsi="仿宋" w:eastAsia="仿宋" w:cs="仿宋"/>
          <w:bCs/>
          <w:color w:val="000000" w:themeColor="text1"/>
          <w:sz w:val="24"/>
          <w14:textFill>
            <w14:solidFill>
              <w14:schemeClr w14:val="tx1"/>
            </w14:solidFill>
          </w14:textFill>
        </w:rPr>
        <w:t>.1应答人对</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的商业资料和信息应当严格予以保密，不得在未获得对方书面认可的情况下将此类商业资料和信息直接或间接透露给任何第三方。前述商业资料和信息包括</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的商业计划、策略、安排及相应文档、资料等。应答人仅限于将该商业资料或信息透露给与项目的履行直接有关的人员，且均需告知有关人员此项保密义务。此义务将一直延续至该项信息已为公众所知。</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5</w:t>
      </w:r>
      <w:r>
        <w:rPr>
          <w:rFonts w:hint="eastAsia" w:ascii="仿宋" w:hAnsi="仿宋" w:eastAsia="仿宋" w:cs="仿宋"/>
          <w:bCs/>
          <w:color w:val="000000" w:themeColor="text1"/>
          <w:sz w:val="24"/>
          <w14:textFill>
            <w14:solidFill>
              <w14:schemeClr w14:val="tx1"/>
            </w14:solidFill>
          </w14:textFill>
        </w:rPr>
        <w:t>.2本项目所涉及任何由</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提供的及为</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提供的策划、设计作品所有知识产权归</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所有。</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5</w:t>
      </w:r>
      <w:r>
        <w:rPr>
          <w:rFonts w:hint="eastAsia" w:ascii="仿宋" w:hAnsi="仿宋" w:eastAsia="仿宋" w:cs="仿宋"/>
          <w:bCs/>
          <w:color w:val="000000" w:themeColor="text1"/>
          <w:sz w:val="24"/>
          <w14:textFill>
            <w14:solidFill>
              <w14:schemeClr w14:val="tx1"/>
            </w14:solidFill>
          </w14:textFill>
        </w:rPr>
        <w:t>.3任何由</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在执行代理期间</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所获得的版权使用权（包括正片使用权、演员肖像权等），在</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全数支付应答人之估价单费用发票金额后自动转移至</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，应答人必须保证没有侵犯他人知识产权,否则,由此而来产生的一切纠纷由应答人承担全部责任。</w:t>
      </w:r>
    </w:p>
    <w:p>
      <w:pPr>
        <w:pStyle w:val="4"/>
        <w:spacing w:line="360" w:lineRule="auto"/>
        <w:rPr>
          <w:rFonts w:ascii="仿宋" w:hAnsi="仿宋" w:eastAsia="仿宋" w:cs="仿宋"/>
          <w:color w:val="000000" w:themeColor="text1"/>
          <w:kern w:val="0"/>
          <w:sz w:val="24"/>
          <w14:textFill>
            <w14:solidFill>
              <w14:schemeClr w14:val="tx1"/>
            </w14:solidFill>
          </w14:textFill>
        </w:rPr>
      </w:pPr>
      <w:bookmarkStart w:id="8" w:name="_Toc325374987"/>
      <w:r>
        <w:rPr>
          <w:rFonts w:hint="eastAsia" w:ascii="仿宋" w:hAnsi="仿宋" w:eastAsia="仿宋" w:cs="仿宋"/>
          <w:color w:val="000000" w:themeColor="text1"/>
          <w:kern w:val="0"/>
          <w:sz w:val="24"/>
          <w:lang w:val="en-US" w:eastAsia="zh-CN"/>
          <w14:textFill>
            <w14:solidFill>
              <w14:schemeClr w14:val="tx1"/>
            </w14:solidFill>
          </w14:textFill>
        </w:rPr>
        <w:t>6</w:t>
      </w:r>
      <w:r>
        <w:rPr>
          <w:rFonts w:hint="eastAsia" w:ascii="仿宋" w:hAnsi="仿宋" w:eastAsia="仿宋" w:cs="仿宋"/>
          <w:color w:val="000000" w:themeColor="text1"/>
          <w:kern w:val="0"/>
          <w:sz w:val="24"/>
          <w14:textFill>
            <w14:solidFill>
              <w14:schemeClr w14:val="tx1"/>
            </w14:solidFill>
          </w14:textFill>
        </w:rPr>
        <w:t>.其他</w:t>
      </w:r>
      <w:bookmarkEnd w:id="8"/>
      <w:r>
        <w:rPr>
          <w:rFonts w:hint="eastAsia" w:ascii="仿宋" w:hAnsi="仿宋" w:eastAsia="仿宋" w:cs="仿宋"/>
          <w:color w:val="000000" w:themeColor="text1"/>
          <w:kern w:val="0"/>
          <w:sz w:val="24"/>
          <w14:textFill>
            <w14:solidFill>
              <w14:schemeClr w14:val="tx1"/>
            </w14:solidFill>
          </w14:textFill>
        </w:rPr>
        <w:t>及声明</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6</w:t>
      </w:r>
      <w:r>
        <w:rPr>
          <w:rFonts w:hint="eastAsia" w:ascii="仿宋" w:hAnsi="仿宋" w:eastAsia="仿宋" w:cs="仿宋"/>
          <w:bCs/>
          <w:color w:val="000000" w:themeColor="text1"/>
          <w:sz w:val="24"/>
          <w14:textFill>
            <w14:solidFill>
              <w14:schemeClr w14:val="tx1"/>
            </w14:solidFill>
          </w14:textFill>
        </w:rPr>
        <w:t>.1</w:t>
      </w:r>
      <w:r>
        <w:rPr>
          <w:rFonts w:hint="eastAsia" w:ascii="仿宋" w:hAnsi="仿宋" w:eastAsia="仿宋" w:cs="仿宋"/>
          <w:bCs/>
          <w:color w:val="000000" w:themeColor="text1"/>
          <w:sz w:val="24"/>
          <w:lang w:val="en-US" w:eastAsia="zh-CN"/>
          <w14:textFill>
            <w14:solidFill>
              <w14:schemeClr w14:val="tx1"/>
            </w14:solidFill>
          </w14:textFill>
        </w:rPr>
        <w:t>进入</w:t>
      </w:r>
      <w:r>
        <w:rPr>
          <w:rFonts w:hint="eastAsia" w:ascii="仿宋" w:hAnsi="仿宋" w:eastAsia="仿宋" w:cs="仿宋"/>
          <w:bCs/>
          <w:color w:val="000000" w:themeColor="text1"/>
          <w:sz w:val="24"/>
          <w14:textFill>
            <w14:solidFill>
              <w14:schemeClr w14:val="tx1"/>
            </w14:solidFill>
          </w14:textFill>
        </w:rPr>
        <w:t>过程中</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提供的说明文档等资料，应答人须承诺相关资料只能用于此次比选，不得作为其他用途，如相关资料被用于其他用途，</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保留追究其法律责任的权利。</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6</w:t>
      </w:r>
      <w:r>
        <w:rPr>
          <w:rFonts w:hint="eastAsia" w:ascii="仿宋" w:hAnsi="仿宋" w:eastAsia="仿宋" w:cs="仿宋"/>
          <w:bCs/>
          <w:color w:val="000000" w:themeColor="text1"/>
          <w:sz w:val="24"/>
          <w14:textFill>
            <w14:solidFill>
              <w14:schemeClr w14:val="tx1"/>
            </w14:solidFill>
          </w14:textFill>
        </w:rPr>
        <w:t>.2本技术规范书提到的所有细节，最终以买卖双方签订的合同要求为准。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C762D"/>
    <w:multiLevelType w:val="multilevel"/>
    <w:tmpl w:val="4DAC762D"/>
    <w:lvl w:ilvl="0" w:tentative="0">
      <w:start w:val="1"/>
      <w:numFmt w:val="chineseCountingThousand"/>
      <w:suff w:val="space"/>
      <w:lvlText w:val="第%1章"/>
      <w:lvlJc w:val="center"/>
      <w:pPr>
        <w:ind w:left="1839" w:firstLine="288"/>
      </w:pPr>
      <w:rPr>
        <w:rFonts w:hint="eastAsia"/>
        <w:lang w:val="en-US"/>
      </w:rPr>
    </w:lvl>
    <w:lvl w:ilvl="1" w:tentative="0">
      <w:start w:val="1"/>
      <w:numFmt w:val="decimal"/>
      <w:pStyle w:val="3"/>
      <w:isLgl/>
      <w:suff w:val="space"/>
      <w:lvlText w:val="%1.%2"/>
      <w:lvlJc w:val="left"/>
      <w:pPr>
        <w:ind w:left="0" w:firstLine="0"/>
      </w:pPr>
      <w:rPr>
        <w:rFonts w:hint="eastAsia"/>
        <w:b w:val="0"/>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5D9C0520"/>
    <w:multiLevelType w:val="singleLevel"/>
    <w:tmpl w:val="5D9C0520"/>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630B2"/>
    <w:rsid w:val="257E13FD"/>
    <w:rsid w:val="33132E0A"/>
    <w:rsid w:val="36B5229B"/>
    <w:rsid w:val="37B05B20"/>
    <w:rsid w:val="3CBB2773"/>
    <w:rsid w:val="42457532"/>
    <w:rsid w:val="49D67A91"/>
    <w:rsid w:val="4E72345B"/>
    <w:rsid w:val="4F780C76"/>
    <w:rsid w:val="53DD464A"/>
    <w:rsid w:val="59334273"/>
    <w:rsid w:val="5C89310F"/>
    <w:rsid w:val="7B8E5679"/>
    <w:rsid w:val="7F21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Cs/>
      <w:sz w:val="28"/>
      <w:szCs w:val="32"/>
    </w:rPr>
  </w:style>
  <w:style w:type="paragraph" w:styleId="4">
    <w:name w:val="heading 3"/>
    <w:basedOn w:val="1"/>
    <w:next w:val="1"/>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szCs w:val="20"/>
    </w:rPr>
  </w:style>
  <w:style w:type="paragraph" w:customStyle="1" w:styleId="9">
    <w:name w:val="节"/>
    <w:basedOn w:val="3"/>
    <w:qFormat/>
    <w:uiPriority w:val="0"/>
    <w:pPr>
      <w:spacing w:line="240" w:lineRule="auto"/>
    </w:pPr>
    <w:rPr>
      <w:rFonts w:ascii="黑体"/>
      <w:szCs w:val="28"/>
    </w:rPr>
  </w:style>
  <w:style w:type="character" w:customStyle="1" w:styleId="10">
    <w:name w:val="font31"/>
    <w:basedOn w:val="8"/>
    <w:qFormat/>
    <w:uiPriority w:val="0"/>
    <w:rPr>
      <w:rFonts w:hint="eastAsia" w:ascii="微软雅黑" w:hAnsi="微软雅黑" w:eastAsia="微软雅黑" w:cs="微软雅黑"/>
      <w:color w:val="000000"/>
      <w:sz w:val="20"/>
      <w:szCs w:val="20"/>
      <w:u w:val="none"/>
    </w:rPr>
  </w:style>
  <w:style w:type="character" w:customStyle="1" w:styleId="11">
    <w:name w:val="font01"/>
    <w:basedOn w:val="8"/>
    <w:qFormat/>
    <w:uiPriority w:val="0"/>
    <w:rPr>
      <w:rFonts w:hint="eastAsia" w:ascii="宋体" w:hAnsi="宋体" w:eastAsia="宋体" w:cs="宋体"/>
      <w:color w:val="000000"/>
      <w:sz w:val="20"/>
      <w:szCs w:val="20"/>
      <w:u w:val="none"/>
    </w:rPr>
  </w:style>
  <w:style w:type="character" w:customStyle="1" w:styleId="12">
    <w:name w:val="font41"/>
    <w:basedOn w:val="8"/>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2023-05-15T08:35:00Z</dcterms:created>
  <dc:creator>Pam</dc:creator>
  <cp:lastModifiedBy>panhui@mg.cmcc</cp:lastModifiedBy>
  <dcterms:modified xsi:type="dcterms:W3CDTF">2024-12-02T03:34:42Z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EC8D28B13FF24838B9C0A00C9AD16D22</vt:lpwstr>
  </property>
</Properties>
</file>