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560"/>
        <w:rPr>
          <w:rFonts w:hint="eastAsia" w:ascii="仿宋_GB2312" w:hAnsi="仿宋_GB2312" w:eastAsia="仿宋_GB2312" w:cs="仿宋_GB2312"/>
          <w:sz w:val="44"/>
          <w:szCs w:val="44"/>
        </w:rPr>
      </w:pPr>
    </w:p>
    <w:p>
      <w:pPr>
        <w:spacing w:line="360" w:lineRule="auto"/>
        <w:ind w:firstLine="560"/>
        <w:rPr>
          <w:rFonts w:hint="eastAsia" w:ascii="仿宋_GB2312" w:hAnsi="仿宋_GB2312" w:eastAsia="仿宋_GB2312" w:cs="仿宋_GB2312"/>
          <w:b/>
          <w:sz w:val="40"/>
          <w:szCs w:val="40"/>
          <w:u w:val="single"/>
        </w:rPr>
      </w:pP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firstLineChars="0"/>
        <w:jc w:val="center"/>
        <w:textAlignment w:val="baseline"/>
        <w:rPr>
          <w:rFonts w:hint="eastAsia" w:ascii="仿宋_GB2312" w:hAnsi="仿宋_GB2312" w:eastAsia="仿宋_GB2312" w:cs="仿宋_GB2312"/>
          <w:b/>
          <w:bCs/>
          <w:color w:val="000000"/>
          <w:sz w:val="40"/>
          <w:szCs w:val="40"/>
          <w:highlight w:val="none"/>
          <w:lang w:val="en-US" w:eastAsia="zh-CN"/>
        </w:rPr>
      </w:pPr>
      <w:r>
        <w:rPr>
          <w:rFonts w:hint="eastAsia" w:ascii="仿宋_GB2312" w:hAnsi="仿宋_GB2312" w:eastAsia="仿宋_GB2312" w:cs="仿宋_GB2312"/>
          <w:b/>
          <w:bCs/>
          <w:color w:val="000000"/>
          <w:sz w:val="40"/>
          <w:szCs w:val="40"/>
          <w:highlight w:val="none"/>
          <w:lang w:val="en-US" w:eastAsia="zh-CN"/>
        </w:rPr>
        <w:t>咪咕音乐2024年文旅宣发服务运营支撑方招募</w:t>
      </w:r>
    </w:p>
    <w:p>
      <w:pPr>
        <w:spacing w:after="2184" w:afterLines="700" w:line="360" w:lineRule="auto"/>
        <w:jc w:val="center"/>
        <w:outlineLvl w:val="9"/>
        <w:rPr>
          <w:rFonts w:hint="eastAsia" w:ascii="仿宋_GB2312" w:hAnsi="仿宋_GB2312" w:eastAsia="仿宋_GB2312" w:cs="仿宋_GB2312"/>
          <w:b/>
          <w:bCs/>
          <w:color w:val="000000"/>
          <w:sz w:val="40"/>
          <w:szCs w:val="40"/>
          <w:highlight w:val="none"/>
        </w:rPr>
      </w:pPr>
    </w:p>
    <w:p>
      <w:pPr>
        <w:spacing w:line="360" w:lineRule="auto"/>
        <w:jc w:val="center"/>
        <w:rPr>
          <w:rFonts w:hint="eastAsia" w:ascii="仿宋_GB2312" w:hAnsi="仿宋_GB2312" w:eastAsia="仿宋_GB2312" w:cs="仿宋_GB2312"/>
          <w:b/>
          <w:sz w:val="44"/>
          <w:szCs w:val="44"/>
          <w:highlight w:val="none"/>
          <w:u w:val="single"/>
        </w:rPr>
      </w:pPr>
    </w:p>
    <w:p>
      <w:pPr>
        <w:spacing w:after="2184" w:afterLines="700" w:line="360" w:lineRule="auto"/>
        <w:jc w:val="center"/>
        <w:outlineLvl w:val="9"/>
        <w:rPr>
          <w:rFonts w:hint="eastAsia" w:ascii="仿宋_GB2312" w:hAnsi="仿宋_GB2312" w:eastAsia="仿宋_GB2312" w:cs="仿宋_GB2312"/>
          <w:b/>
          <w:bCs/>
          <w:color w:val="000000"/>
          <w:sz w:val="36"/>
          <w:szCs w:val="36"/>
          <w:highlight w:val="none"/>
        </w:rPr>
      </w:pPr>
      <w:r>
        <w:rPr>
          <w:rFonts w:hint="eastAsia" w:ascii="仿宋_GB2312" w:hAnsi="仿宋_GB2312" w:eastAsia="仿宋_GB2312" w:cs="仿宋_GB2312"/>
          <w:b/>
          <w:bCs/>
          <w:color w:val="000000"/>
          <w:sz w:val="36"/>
          <w:szCs w:val="36"/>
          <w:highlight w:val="none"/>
        </w:rPr>
        <w:t>公开招募文件</w:t>
      </w:r>
    </w:p>
    <w:p>
      <w:pPr>
        <w:spacing w:after="120" w:line="360" w:lineRule="auto"/>
        <w:jc w:val="center"/>
        <w:rPr>
          <w:rFonts w:hint="eastAsia" w:ascii="仿宋_GB2312" w:hAnsi="仿宋_GB2312" w:eastAsia="仿宋_GB2312" w:cs="仿宋_GB2312"/>
          <w:b/>
          <w:sz w:val="32"/>
          <w:szCs w:val="32"/>
          <w:highlight w:val="none"/>
        </w:rPr>
      </w:pPr>
    </w:p>
    <w:p>
      <w:pPr>
        <w:spacing w:after="120" w:line="360" w:lineRule="auto"/>
        <w:jc w:val="center"/>
        <w:rPr>
          <w:rFonts w:hint="eastAsia" w:ascii="仿宋_GB2312" w:hAnsi="仿宋_GB2312" w:eastAsia="仿宋_GB2312" w:cs="仿宋_GB2312"/>
          <w:b/>
          <w:sz w:val="32"/>
          <w:szCs w:val="32"/>
          <w:highlight w:val="none"/>
        </w:rPr>
      </w:pPr>
    </w:p>
    <w:p>
      <w:pPr>
        <w:spacing w:after="120" w:line="360" w:lineRule="auto"/>
        <w:jc w:val="center"/>
        <w:rPr>
          <w:rFonts w:hint="eastAsia" w:ascii="仿宋_GB2312" w:hAnsi="仿宋_GB2312" w:eastAsia="仿宋_GB2312" w:cs="仿宋_GB2312"/>
          <w:b/>
          <w:sz w:val="32"/>
          <w:szCs w:val="32"/>
          <w:highlight w:val="none"/>
        </w:rPr>
      </w:pPr>
    </w:p>
    <w:p>
      <w:pPr>
        <w:spacing w:after="120" w:line="360" w:lineRule="auto"/>
        <w:jc w:val="center"/>
        <w:rPr>
          <w:rFonts w:hint="eastAsia" w:ascii="仿宋_GB2312" w:hAnsi="仿宋_GB2312" w:eastAsia="仿宋_GB2312" w:cs="仿宋_GB2312"/>
          <w:b/>
          <w:sz w:val="32"/>
          <w:szCs w:val="32"/>
          <w:highlight w:val="none"/>
        </w:rPr>
      </w:pPr>
    </w:p>
    <w:p>
      <w:pPr>
        <w:spacing w:after="120" w:line="360" w:lineRule="auto"/>
        <w:jc w:val="center"/>
        <w:rPr>
          <w:rFonts w:hint="eastAsia" w:ascii="仿宋_GB2312" w:hAnsi="仿宋_GB2312" w:eastAsia="仿宋_GB2312" w:cs="仿宋_GB2312"/>
          <w:b/>
          <w:sz w:val="32"/>
          <w:szCs w:val="32"/>
          <w:highlight w:val="none"/>
        </w:rPr>
      </w:pPr>
    </w:p>
    <w:p>
      <w:pPr>
        <w:spacing w:after="120" w:line="360" w:lineRule="auto"/>
        <w:jc w:val="center"/>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引入</w:t>
      </w:r>
      <w:r>
        <w:rPr>
          <w:rFonts w:hint="eastAsia" w:ascii="仿宋_GB2312" w:hAnsi="仿宋_GB2312" w:eastAsia="仿宋_GB2312" w:cs="仿宋_GB2312"/>
          <w:sz w:val="32"/>
          <w:szCs w:val="32"/>
          <w:highlight w:val="none"/>
        </w:rPr>
        <w:t>人：</w:t>
      </w:r>
      <w:r>
        <w:rPr>
          <w:rFonts w:hint="eastAsia" w:ascii="仿宋_GB2312" w:hAnsi="仿宋_GB2312" w:eastAsia="仿宋_GB2312" w:cs="仿宋_GB2312"/>
          <w:sz w:val="32"/>
          <w:szCs w:val="32"/>
          <w:highlight w:val="none"/>
          <w:u w:val="single"/>
        </w:rPr>
        <w:t>咪咕音乐有限公司</w:t>
      </w:r>
    </w:p>
    <w:p>
      <w:pPr>
        <w:spacing w:after="120" w:line="360" w:lineRule="auto"/>
        <w:jc w:val="center"/>
        <w:outlineLvl w:val="9"/>
        <w:rPr>
          <w:rFonts w:hint="default"/>
          <w:highlight w:val="none"/>
          <w:u w:val="none"/>
          <w:lang w:val="en-US" w:eastAsia="zh-CN"/>
        </w:rPr>
        <w:sectPr>
          <w:pgSz w:w="11906" w:h="16838"/>
          <w:pgMar w:top="1418" w:right="1701" w:bottom="1247" w:left="1276" w:header="851" w:footer="851" w:gutter="0"/>
          <w:pgBorders>
            <w:top w:val="none" w:sz="0" w:space="0"/>
            <w:left w:val="none" w:sz="0" w:space="0"/>
            <w:bottom w:val="none" w:sz="0" w:space="0"/>
            <w:right w:val="none" w:sz="0" w:space="0"/>
          </w:pgBorders>
          <w:pgNumType w:start="1"/>
          <w:cols w:space="720" w:num="1"/>
          <w:docGrid w:linePitch="312" w:charSpace="0"/>
        </w:sectPr>
      </w:pPr>
      <w:r>
        <w:rPr>
          <w:rFonts w:hint="eastAsia" w:ascii="仿宋_GB2312" w:hAnsi="仿宋_GB2312" w:eastAsia="仿宋_GB2312" w:cs="仿宋_GB2312"/>
          <w:sz w:val="32"/>
          <w:szCs w:val="32"/>
          <w:highlight w:val="none"/>
          <w:u w:val="none"/>
        </w:rPr>
        <w:t>202</w:t>
      </w:r>
      <w:r>
        <w:rPr>
          <w:rFonts w:hint="eastAsia" w:ascii="仿宋_GB2312" w:hAnsi="仿宋_GB2312" w:eastAsia="仿宋_GB2312" w:cs="仿宋_GB2312"/>
          <w:sz w:val="32"/>
          <w:szCs w:val="32"/>
          <w:highlight w:val="none"/>
          <w:u w:val="none"/>
          <w:lang w:val="en-US" w:eastAsia="zh-CN"/>
        </w:rPr>
        <w:t>4</w:t>
      </w:r>
      <w:r>
        <w:rPr>
          <w:rFonts w:hint="eastAsia" w:ascii="仿宋_GB2312" w:hAnsi="仿宋_GB2312" w:eastAsia="仿宋_GB2312" w:cs="仿宋_GB2312"/>
          <w:sz w:val="32"/>
          <w:szCs w:val="32"/>
          <w:highlight w:val="none"/>
          <w:u w:val="none"/>
        </w:rPr>
        <w:t>年</w:t>
      </w:r>
      <w:r>
        <w:rPr>
          <w:rFonts w:hint="eastAsia" w:ascii="仿宋_GB2312" w:hAnsi="仿宋_GB2312" w:eastAsia="仿宋_GB2312" w:cs="仿宋_GB2312"/>
          <w:sz w:val="32"/>
          <w:szCs w:val="32"/>
          <w:highlight w:val="none"/>
          <w:u w:val="none"/>
          <w:lang w:val="en-US" w:eastAsia="zh-CN"/>
        </w:rPr>
        <w:t>3月11日</w:t>
      </w:r>
    </w:p>
    <w:sdt>
      <w:sdtPr>
        <w:rPr>
          <w:rFonts w:hint="eastAsia" w:ascii="仿宋_GB2312" w:hAnsi="仿宋_GB2312" w:eastAsia="仿宋_GB2312" w:cs="仿宋_GB2312"/>
          <w:kern w:val="2"/>
          <w:sz w:val="30"/>
          <w:szCs w:val="30"/>
          <w:highlight w:val="none"/>
          <w:lang w:val="en-US" w:eastAsia="zh-CN" w:bidi="ar-SA"/>
        </w:rPr>
        <w:id w:val="147464603"/>
        <w15:color w:val="DBDBDB"/>
        <w:docPartObj>
          <w:docPartGallery w:val="Table of Contents"/>
          <w:docPartUnique/>
        </w:docPartObj>
      </w:sdtPr>
      <w:sdtEndPr>
        <w:rPr>
          <w:rFonts w:hint="default" w:asciiTheme="minorHAnsi" w:hAnsiTheme="minorHAnsi" w:eastAsiaTheme="minorEastAsia" w:cstheme="minorBidi"/>
          <w:kern w:val="2"/>
          <w:sz w:val="21"/>
          <w:szCs w:val="24"/>
          <w:highlight w:val="none"/>
          <w:lang w:val="en-US" w:eastAsia="zh-CN" w:bidi="ar-SA"/>
        </w:rPr>
      </w:sdtEndPr>
      <w:sdtContent>
        <w:p>
          <w:pPr>
            <w:spacing w:before="0" w:beforeLines="0" w:after="0" w:afterLines="0" w:line="240" w:lineRule="auto"/>
            <w:ind w:left="0" w:leftChars="0" w:right="0" w:rightChars="0" w:firstLine="0" w:firstLineChars="0"/>
            <w:jc w:val="center"/>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目录</w:t>
          </w:r>
        </w:p>
        <w:p>
          <w:pPr>
            <w:pStyle w:val="18"/>
            <w:tabs>
              <w:tab w:val="right" w:leader="dot" w:pos="8929"/>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fldChar w:fldCharType="begin"/>
          </w:r>
          <w:r>
            <w:rPr>
              <w:rFonts w:hint="eastAsia" w:ascii="仿宋_GB2312" w:hAnsi="仿宋_GB2312" w:eastAsia="仿宋_GB2312" w:cs="仿宋_GB2312"/>
              <w:sz w:val="28"/>
              <w:szCs w:val="28"/>
              <w:highlight w:val="none"/>
              <w:lang w:val="en-US" w:eastAsia="zh-CN"/>
            </w:rPr>
            <w:instrText xml:space="preserve">TOC \o "1-3" \h \u </w:instrText>
          </w:r>
          <w:r>
            <w:rPr>
              <w:rFonts w:hint="eastAsia" w:ascii="仿宋_GB2312" w:hAnsi="仿宋_GB2312" w:eastAsia="仿宋_GB2312" w:cs="仿宋_GB2312"/>
              <w:sz w:val="28"/>
              <w:szCs w:val="28"/>
              <w:highlight w:val="none"/>
              <w:lang w:val="en-US" w:eastAsia="zh-CN"/>
            </w:rPr>
            <w:fldChar w:fldCharType="separate"/>
          </w:r>
          <w:r>
            <w:rPr>
              <w:rFonts w:hint="eastAsia" w:ascii="仿宋_GB2312" w:hAnsi="仿宋_GB2312" w:eastAsia="仿宋_GB2312" w:cs="仿宋_GB2312"/>
              <w:sz w:val="28"/>
              <w:szCs w:val="28"/>
              <w:highlight w:val="none"/>
              <w:lang w:val="en-US" w:eastAsia="zh-CN"/>
            </w:rPr>
            <w:fldChar w:fldCharType="begin"/>
          </w:r>
          <w:r>
            <w:rPr>
              <w:rFonts w:hint="eastAsia" w:ascii="仿宋_GB2312" w:hAnsi="仿宋_GB2312" w:eastAsia="仿宋_GB2312" w:cs="仿宋_GB2312"/>
              <w:sz w:val="28"/>
              <w:szCs w:val="28"/>
              <w:highlight w:val="none"/>
              <w:lang w:val="en-US" w:eastAsia="zh-CN"/>
            </w:rPr>
            <w:instrText xml:space="preserve"> HYPERLINK \l _Toc2320 </w:instrText>
          </w:r>
          <w:r>
            <w:rPr>
              <w:rFonts w:hint="eastAsia" w:ascii="仿宋_GB2312" w:hAnsi="仿宋_GB2312" w:eastAsia="仿宋_GB2312" w:cs="仿宋_GB2312"/>
              <w:sz w:val="28"/>
              <w:szCs w:val="28"/>
              <w:highlight w:val="none"/>
              <w:lang w:val="en-US" w:eastAsia="zh-CN"/>
            </w:rPr>
            <w:fldChar w:fldCharType="separate"/>
          </w:r>
          <w:r>
            <w:rPr>
              <w:rFonts w:hint="eastAsia" w:ascii="仿宋_GB2312" w:hAnsi="仿宋_GB2312" w:eastAsia="仿宋_GB2312" w:cs="仿宋_GB2312"/>
              <w:sz w:val="28"/>
              <w:szCs w:val="28"/>
              <w:highlight w:val="none"/>
              <w:lang w:val="en-US" w:eastAsia="zh-CN"/>
            </w:rPr>
            <w:t>第一章 公开招募公告</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_Toc2320 \h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1</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lang w:val="en-US" w:eastAsia="zh-CN"/>
            </w:rPr>
            <w:fldChar w:fldCharType="end"/>
          </w:r>
        </w:p>
        <w:p>
          <w:pPr>
            <w:pStyle w:val="20"/>
            <w:tabs>
              <w:tab w:val="right" w:leader="dot" w:pos="8929"/>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fldChar w:fldCharType="begin"/>
          </w:r>
          <w:r>
            <w:rPr>
              <w:rFonts w:hint="eastAsia" w:ascii="仿宋_GB2312" w:hAnsi="仿宋_GB2312" w:eastAsia="仿宋_GB2312" w:cs="仿宋_GB2312"/>
              <w:sz w:val="28"/>
              <w:szCs w:val="28"/>
              <w:highlight w:val="none"/>
              <w:lang w:val="en-US" w:eastAsia="zh-CN"/>
            </w:rPr>
            <w:instrText xml:space="preserve"> HYPERLINK \l _Toc10925 </w:instrText>
          </w:r>
          <w:r>
            <w:rPr>
              <w:rFonts w:hint="eastAsia" w:ascii="仿宋_GB2312" w:hAnsi="仿宋_GB2312" w:eastAsia="仿宋_GB2312" w:cs="仿宋_GB2312"/>
              <w:sz w:val="28"/>
              <w:szCs w:val="28"/>
              <w:highlight w:val="none"/>
              <w:lang w:val="en-US" w:eastAsia="zh-CN"/>
            </w:rPr>
            <w:fldChar w:fldCharType="separate"/>
          </w:r>
          <w:r>
            <w:rPr>
              <w:rFonts w:hint="eastAsia" w:ascii="仿宋_GB2312" w:hAnsi="仿宋_GB2312" w:eastAsia="仿宋_GB2312" w:cs="仿宋_GB2312"/>
              <w:bCs/>
              <w:sz w:val="28"/>
              <w:szCs w:val="28"/>
              <w:highlight w:val="none"/>
              <w:lang w:val="en-US" w:eastAsia="zh-CN"/>
            </w:rPr>
            <w:t>一、</w:t>
          </w:r>
          <w:r>
            <w:rPr>
              <w:rFonts w:hint="eastAsia" w:ascii="仿宋_GB2312" w:hAnsi="仿宋_GB2312" w:eastAsia="仿宋_GB2312" w:cs="仿宋_GB2312"/>
              <w:bCs/>
              <w:i w:val="0"/>
              <w:iCs w:val="0"/>
              <w:caps w:val="0"/>
              <w:spacing w:val="0"/>
              <w:kern w:val="0"/>
              <w:sz w:val="28"/>
              <w:szCs w:val="28"/>
              <w:highlight w:val="none"/>
              <w:shd w:val="clear" w:fill="FFFFFF"/>
              <w:vertAlign w:val="baseline"/>
              <w:lang w:val="en-US" w:eastAsia="zh-CN" w:bidi="ar"/>
            </w:rPr>
            <w:t>项目背景</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_Toc10925 \h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1</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lang w:val="en-US" w:eastAsia="zh-CN"/>
            </w:rPr>
            <w:fldChar w:fldCharType="end"/>
          </w:r>
        </w:p>
        <w:p>
          <w:pPr>
            <w:pStyle w:val="20"/>
            <w:tabs>
              <w:tab w:val="right" w:leader="dot" w:pos="8929"/>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fldChar w:fldCharType="begin"/>
          </w:r>
          <w:r>
            <w:rPr>
              <w:rFonts w:hint="eastAsia" w:ascii="仿宋_GB2312" w:hAnsi="仿宋_GB2312" w:eastAsia="仿宋_GB2312" w:cs="仿宋_GB2312"/>
              <w:sz w:val="28"/>
              <w:szCs w:val="28"/>
              <w:highlight w:val="none"/>
              <w:lang w:val="en-US" w:eastAsia="zh-CN"/>
            </w:rPr>
            <w:instrText xml:space="preserve"> HYPERLINK \l _Toc10312 </w:instrText>
          </w:r>
          <w:r>
            <w:rPr>
              <w:rFonts w:hint="eastAsia" w:ascii="仿宋_GB2312" w:hAnsi="仿宋_GB2312" w:eastAsia="仿宋_GB2312" w:cs="仿宋_GB2312"/>
              <w:sz w:val="28"/>
              <w:szCs w:val="28"/>
              <w:highlight w:val="none"/>
              <w:lang w:val="en-US" w:eastAsia="zh-CN"/>
            </w:rPr>
            <w:fldChar w:fldCharType="separate"/>
          </w:r>
          <w:r>
            <w:rPr>
              <w:rFonts w:hint="eastAsia" w:ascii="仿宋_GB2312" w:hAnsi="仿宋_GB2312" w:eastAsia="仿宋_GB2312" w:cs="仿宋_GB2312"/>
              <w:bCs/>
              <w:i w:val="0"/>
              <w:iCs w:val="0"/>
              <w:caps w:val="0"/>
              <w:spacing w:val="0"/>
              <w:kern w:val="0"/>
              <w:sz w:val="28"/>
              <w:szCs w:val="28"/>
              <w:highlight w:val="none"/>
              <w:shd w:val="clear" w:fill="FFFFFF"/>
              <w:vertAlign w:val="baseline"/>
              <w:lang w:val="en-US" w:eastAsia="zh-CN" w:bidi="ar"/>
            </w:rPr>
            <w:t>二、项目概况</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_Toc10312 \h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1</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lang w:val="en-US" w:eastAsia="zh-CN"/>
            </w:rPr>
            <w:fldChar w:fldCharType="end"/>
          </w:r>
        </w:p>
        <w:p>
          <w:pPr>
            <w:pStyle w:val="20"/>
            <w:tabs>
              <w:tab w:val="right" w:leader="dot" w:pos="8929"/>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fldChar w:fldCharType="begin"/>
          </w:r>
          <w:r>
            <w:rPr>
              <w:rFonts w:hint="eastAsia" w:ascii="仿宋_GB2312" w:hAnsi="仿宋_GB2312" w:eastAsia="仿宋_GB2312" w:cs="仿宋_GB2312"/>
              <w:sz w:val="28"/>
              <w:szCs w:val="28"/>
              <w:highlight w:val="none"/>
              <w:lang w:val="en-US" w:eastAsia="zh-CN"/>
            </w:rPr>
            <w:instrText xml:space="preserve"> HYPERLINK \l _Toc1750 </w:instrText>
          </w:r>
          <w:r>
            <w:rPr>
              <w:rFonts w:hint="eastAsia" w:ascii="仿宋_GB2312" w:hAnsi="仿宋_GB2312" w:eastAsia="仿宋_GB2312" w:cs="仿宋_GB2312"/>
              <w:sz w:val="28"/>
              <w:szCs w:val="28"/>
              <w:highlight w:val="none"/>
              <w:lang w:val="en-US" w:eastAsia="zh-CN"/>
            </w:rPr>
            <w:fldChar w:fldCharType="separate"/>
          </w:r>
          <w:r>
            <w:rPr>
              <w:rFonts w:hint="eastAsia" w:ascii="仿宋_GB2312" w:hAnsi="仿宋_GB2312" w:eastAsia="仿宋_GB2312" w:cs="仿宋_GB2312"/>
              <w:bCs/>
              <w:kern w:val="2"/>
              <w:sz w:val="28"/>
              <w:szCs w:val="28"/>
              <w:highlight w:val="none"/>
              <w:lang w:val="en-US" w:eastAsia="zh-CN" w:bidi="hi-IN"/>
            </w:rPr>
            <w:t>三、 资质要求</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_Toc1750 \h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2</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lang w:val="en-US" w:eastAsia="zh-CN"/>
            </w:rPr>
            <w:fldChar w:fldCharType="end"/>
          </w:r>
        </w:p>
        <w:p>
          <w:pPr>
            <w:pStyle w:val="20"/>
            <w:tabs>
              <w:tab w:val="right" w:leader="dot" w:pos="8929"/>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fldChar w:fldCharType="begin"/>
          </w:r>
          <w:r>
            <w:rPr>
              <w:rFonts w:hint="eastAsia" w:ascii="仿宋_GB2312" w:hAnsi="仿宋_GB2312" w:eastAsia="仿宋_GB2312" w:cs="仿宋_GB2312"/>
              <w:sz w:val="28"/>
              <w:szCs w:val="28"/>
              <w:highlight w:val="none"/>
              <w:lang w:val="en-US" w:eastAsia="zh-CN"/>
            </w:rPr>
            <w:instrText xml:space="preserve"> HYPERLINK \l _Toc10492 </w:instrText>
          </w:r>
          <w:r>
            <w:rPr>
              <w:rFonts w:hint="eastAsia" w:ascii="仿宋_GB2312" w:hAnsi="仿宋_GB2312" w:eastAsia="仿宋_GB2312" w:cs="仿宋_GB2312"/>
              <w:sz w:val="28"/>
              <w:szCs w:val="28"/>
              <w:highlight w:val="none"/>
              <w:lang w:val="en-US" w:eastAsia="zh-CN"/>
            </w:rPr>
            <w:fldChar w:fldCharType="separate"/>
          </w:r>
          <w:r>
            <w:rPr>
              <w:rFonts w:hint="eastAsia" w:ascii="仿宋_GB2312" w:hAnsi="仿宋_GB2312" w:eastAsia="仿宋_GB2312" w:cs="仿宋_GB2312"/>
              <w:bCs/>
              <w:i w:val="0"/>
              <w:iCs w:val="0"/>
              <w:caps w:val="0"/>
              <w:spacing w:val="0"/>
              <w:kern w:val="0"/>
              <w:sz w:val="28"/>
              <w:szCs w:val="28"/>
              <w:highlight w:val="none"/>
              <w:shd w:val="clear" w:fill="FFFFFF"/>
              <w:vertAlign w:val="baseline"/>
              <w:lang w:val="en-US" w:eastAsia="zh-CN" w:bidi="ar"/>
            </w:rPr>
            <w:t>四、资质评审方法和入围标准</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_Toc10492 \h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3</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lang w:val="en-US" w:eastAsia="zh-CN"/>
            </w:rPr>
            <w:fldChar w:fldCharType="end"/>
          </w:r>
        </w:p>
        <w:p>
          <w:pPr>
            <w:pStyle w:val="20"/>
            <w:tabs>
              <w:tab w:val="right" w:leader="dot" w:pos="8929"/>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fldChar w:fldCharType="begin"/>
          </w:r>
          <w:r>
            <w:rPr>
              <w:rFonts w:hint="eastAsia" w:ascii="仿宋_GB2312" w:hAnsi="仿宋_GB2312" w:eastAsia="仿宋_GB2312" w:cs="仿宋_GB2312"/>
              <w:sz w:val="28"/>
              <w:szCs w:val="28"/>
              <w:highlight w:val="none"/>
              <w:lang w:val="en-US" w:eastAsia="zh-CN"/>
            </w:rPr>
            <w:instrText xml:space="preserve"> HYPERLINK \l _Toc32075 </w:instrText>
          </w:r>
          <w:r>
            <w:rPr>
              <w:rFonts w:hint="eastAsia" w:ascii="仿宋_GB2312" w:hAnsi="仿宋_GB2312" w:eastAsia="仿宋_GB2312" w:cs="仿宋_GB2312"/>
              <w:sz w:val="28"/>
              <w:szCs w:val="28"/>
              <w:highlight w:val="none"/>
              <w:lang w:val="en-US" w:eastAsia="zh-CN"/>
            </w:rPr>
            <w:fldChar w:fldCharType="separate"/>
          </w:r>
          <w:r>
            <w:rPr>
              <w:rFonts w:hint="eastAsia" w:ascii="仿宋_GB2312" w:hAnsi="仿宋_GB2312" w:eastAsia="仿宋_GB2312" w:cs="仿宋_GB2312"/>
              <w:bCs/>
              <w:i w:val="0"/>
              <w:iCs w:val="0"/>
              <w:caps w:val="0"/>
              <w:spacing w:val="0"/>
              <w:kern w:val="0"/>
              <w:sz w:val="28"/>
              <w:szCs w:val="28"/>
              <w:highlight w:val="none"/>
              <w:shd w:val="clear" w:fill="FFFFFF"/>
              <w:vertAlign w:val="baseline"/>
              <w:lang w:val="en-US" w:eastAsia="zh-CN" w:bidi="ar"/>
            </w:rPr>
            <w:t>五、招募应答文件的要求</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_Toc32075 \h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4</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lang w:val="en-US" w:eastAsia="zh-CN"/>
            </w:rPr>
            <w:fldChar w:fldCharType="end"/>
          </w:r>
        </w:p>
        <w:p>
          <w:pPr>
            <w:pStyle w:val="20"/>
            <w:tabs>
              <w:tab w:val="right" w:leader="dot" w:pos="8929"/>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fldChar w:fldCharType="begin"/>
          </w:r>
          <w:r>
            <w:rPr>
              <w:rFonts w:hint="eastAsia" w:ascii="仿宋_GB2312" w:hAnsi="仿宋_GB2312" w:eastAsia="仿宋_GB2312" w:cs="仿宋_GB2312"/>
              <w:sz w:val="28"/>
              <w:szCs w:val="28"/>
              <w:highlight w:val="none"/>
              <w:lang w:val="en-US" w:eastAsia="zh-CN"/>
            </w:rPr>
            <w:instrText xml:space="preserve"> HYPERLINK \l _Toc13191 </w:instrText>
          </w:r>
          <w:r>
            <w:rPr>
              <w:rFonts w:hint="eastAsia" w:ascii="仿宋_GB2312" w:hAnsi="仿宋_GB2312" w:eastAsia="仿宋_GB2312" w:cs="仿宋_GB2312"/>
              <w:sz w:val="28"/>
              <w:szCs w:val="28"/>
              <w:highlight w:val="none"/>
              <w:lang w:val="en-US" w:eastAsia="zh-CN"/>
            </w:rPr>
            <w:fldChar w:fldCharType="separate"/>
          </w:r>
          <w:r>
            <w:rPr>
              <w:rFonts w:hint="eastAsia" w:ascii="仿宋_GB2312" w:hAnsi="仿宋_GB2312" w:eastAsia="仿宋_GB2312" w:cs="仿宋_GB2312"/>
              <w:bCs/>
              <w:i w:val="0"/>
              <w:iCs w:val="0"/>
              <w:caps w:val="0"/>
              <w:spacing w:val="0"/>
              <w:kern w:val="0"/>
              <w:sz w:val="28"/>
              <w:szCs w:val="28"/>
              <w:highlight w:val="none"/>
              <w:shd w:val="clear" w:fill="FFFFFF"/>
              <w:vertAlign w:val="baseline"/>
              <w:lang w:val="en-US" w:eastAsia="zh-CN" w:bidi="ar"/>
            </w:rPr>
            <w:t>六、获取招募文件</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_Toc13191 \h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4</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lang w:val="en-US" w:eastAsia="zh-CN"/>
            </w:rPr>
            <w:fldChar w:fldCharType="end"/>
          </w:r>
        </w:p>
        <w:p>
          <w:pPr>
            <w:pStyle w:val="20"/>
            <w:tabs>
              <w:tab w:val="right" w:leader="dot" w:pos="8929"/>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fldChar w:fldCharType="begin"/>
          </w:r>
          <w:r>
            <w:rPr>
              <w:rFonts w:hint="eastAsia" w:ascii="仿宋_GB2312" w:hAnsi="仿宋_GB2312" w:eastAsia="仿宋_GB2312" w:cs="仿宋_GB2312"/>
              <w:sz w:val="28"/>
              <w:szCs w:val="28"/>
              <w:highlight w:val="none"/>
              <w:lang w:val="en-US" w:eastAsia="zh-CN"/>
            </w:rPr>
            <w:instrText xml:space="preserve"> HYPERLINK \l _Toc3336 </w:instrText>
          </w:r>
          <w:r>
            <w:rPr>
              <w:rFonts w:hint="eastAsia" w:ascii="仿宋_GB2312" w:hAnsi="仿宋_GB2312" w:eastAsia="仿宋_GB2312" w:cs="仿宋_GB2312"/>
              <w:sz w:val="28"/>
              <w:szCs w:val="28"/>
              <w:highlight w:val="none"/>
              <w:lang w:val="en-US" w:eastAsia="zh-CN"/>
            </w:rPr>
            <w:fldChar w:fldCharType="separate"/>
          </w:r>
          <w:r>
            <w:rPr>
              <w:rFonts w:hint="eastAsia" w:ascii="仿宋_GB2312" w:hAnsi="仿宋_GB2312" w:eastAsia="仿宋_GB2312" w:cs="仿宋_GB2312"/>
              <w:bCs/>
              <w:i w:val="0"/>
              <w:iCs w:val="0"/>
              <w:caps w:val="0"/>
              <w:spacing w:val="0"/>
              <w:kern w:val="0"/>
              <w:sz w:val="28"/>
              <w:szCs w:val="28"/>
              <w:highlight w:val="none"/>
              <w:shd w:val="clear" w:fill="FFFFFF"/>
              <w:vertAlign w:val="baseline"/>
              <w:lang w:val="en-US" w:eastAsia="zh-CN" w:bidi="ar"/>
            </w:rPr>
            <w:t>七、应答文件的递交</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_Toc3336 \h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5</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lang w:val="en-US" w:eastAsia="zh-CN"/>
            </w:rPr>
            <w:fldChar w:fldCharType="end"/>
          </w:r>
        </w:p>
        <w:p>
          <w:pPr>
            <w:pStyle w:val="20"/>
            <w:tabs>
              <w:tab w:val="right" w:leader="dot" w:pos="8929"/>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fldChar w:fldCharType="begin"/>
          </w:r>
          <w:r>
            <w:rPr>
              <w:rFonts w:hint="eastAsia" w:ascii="仿宋_GB2312" w:hAnsi="仿宋_GB2312" w:eastAsia="仿宋_GB2312" w:cs="仿宋_GB2312"/>
              <w:sz w:val="28"/>
              <w:szCs w:val="28"/>
              <w:highlight w:val="none"/>
              <w:lang w:val="en-US" w:eastAsia="zh-CN"/>
            </w:rPr>
            <w:instrText xml:space="preserve"> HYPERLINK \l _Toc2778 </w:instrText>
          </w:r>
          <w:r>
            <w:rPr>
              <w:rFonts w:hint="eastAsia" w:ascii="仿宋_GB2312" w:hAnsi="仿宋_GB2312" w:eastAsia="仿宋_GB2312" w:cs="仿宋_GB2312"/>
              <w:sz w:val="28"/>
              <w:szCs w:val="28"/>
              <w:highlight w:val="none"/>
              <w:lang w:val="en-US" w:eastAsia="zh-CN"/>
            </w:rPr>
            <w:fldChar w:fldCharType="separate"/>
          </w:r>
          <w:r>
            <w:rPr>
              <w:rFonts w:hint="eastAsia" w:ascii="仿宋_GB2312" w:hAnsi="仿宋_GB2312" w:eastAsia="仿宋_GB2312" w:cs="仿宋_GB2312"/>
              <w:bCs/>
              <w:kern w:val="2"/>
              <w:sz w:val="28"/>
              <w:szCs w:val="28"/>
              <w:highlight w:val="none"/>
              <w:lang w:val="en-US" w:eastAsia="zh-CN" w:bidi="ar-SA"/>
            </w:rPr>
            <w:t>八、发布公告的媒介</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_Toc2778 \h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5</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lang w:val="en-US" w:eastAsia="zh-CN"/>
            </w:rPr>
            <w:fldChar w:fldCharType="end"/>
          </w:r>
        </w:p>
        <w:p>
          <w:pPr>
            <w:pStyle w:val="20"/>
            <w:tabs>
              <w:tab w:val="right" w:leader="dot" w:pos="8929"/>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fldChar w:fldCharType="begin"/>
          </w:r>
          <w:r>
            <w:rPr>
              <w:rFonts w:hint="eastAsia" w:ascii="仿宋_GB2312" w:hAnsi="仿宋_GB2312" w:eastAsia="仿宋_GB2312" w:cs="仿宋_GB2312"/>
              <w:sz w:val="28"/>
              <w:szCs w:val="28"/>
              <w:highlight w:val="none"/>
              <w:lang w:val="en-US" w:eastAsia="zh-CN"/>
            </w:rPr>
            <w:instrText xml:space="preserve"> HYPERLINK \l _Toc13711 </w:instrText>
          </w:r>
          <w:r>
            <w:rPr>
              <w:rFonts w:hint="eastAsia" w:ascii="仿宋_GB2312" w:hAnsi="仿宋_GB2312" w:eastAsia="仿宋_GB2312" w:cs="仿宋_GB2312"/>
              <w:sz w:val="28"/>
              <w:szCs w:val="28"/>
              <w:highlight w:val="none"/>
              <w:lang w:val="en-US" w:eastAsia="zh-CN"/>
            </w:rPr>
            <w:fldChar w:fldCharType="separate"/>
          </w:r>
          <w:r>
            <w:rPr>
              <w:rFonts w:hint="eastAsia" w:ascii="仿宋_GB2312" w:hAnsi="仿宋_GB2312" w:eastAsia="仿宋_GB2312" w:cs="仿宋_GB2312"/>
              <w:bCs/>
              <w:kern w:val="2"/>
              <w:sz w:val="28"/>
              <w:szCs w:val="28"/>
              <w:highlight w:val="none"/>
              <w:lang w:val="en-US" w:eastAsia="zh-CN" w:bidi="ar-SA"/>
            </w:rPr>
            <w:t>九、联系方式</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_Toc13711 \h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5</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lang w:val="en-US" w:eastAsia="zh-CN"/>
            </w:rPr>
            <w:fldChar w:fldCharType="end"/>
          </w:r>
        </w:p>
        <w:p>
          <w:pPr>
            <w:pStyle w:val="20"/>
            <w:tabs>
              <w:tab w:val="right" w:leader="dot" w:pos="8929"/>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fldChar w:fldCharType="begin"/>
          </w:r>
          <w:r>
            <w:rPr>
              <w:rFonts w:hint="eastAsia" w:ascii="仿宋_GB2312" w:hAnsi="仿宋_GB2312" w:eastAsia="仿宋_GB2312" w:cs="仿宋_GB2312"/>
              <w:sz w:val="28"/>
              <w:szCs w:val="28"/>
              <w:highlight w:val="none"/>
              <w:lang w:val="en-US" w:eastAsia="zh-CN"/>
            </w:rPr>
            <w:instrText xml:space="preserve"> HYPERLINK \l _Toc16224 </w:instrText>
          </w:r>
          <w:r>
            <w:rPr>
              <w:rFonts w:hint="eastAsia" w:ascii="仿宋_GB2312" w:hAnsi="仿宋_GB2312" w:eastAsia="仿宋_GB2312" w:cs="仿宋_GB2312"/>
              <w:sz w:val="28"/>
              <w:szCs w:val="28"/>
              <w:highlight w:val="none"/>
              <w:lang w:val="en-US" w:eastAsia="zh-CN"/>
            </w:rPr>
            <w:fldChar w:fldCharType="separate"/>
          </w:r>
          <w:r>
            <w:rPr>
              <w:rFonts w:hint="eastAsia" w:ascii="仿宋_GB2312" w:hAnsi="仿宋_GB2312" w:eastAsia="仿宋_GB2312" w:cs="仿宋_GB2312"/>
              <w:bCs/>
              <w:i w:val="0"/>
              <w:iCs w:val="0"/>
              <w:caps w:val="0"/>
              <w:spacing w:val="0"/>
              <w:kern w:val="0"/>
              <w:sz w:val="28"/>
              <w:szCs w:val="28"/>
              <w:highlight w:val="none"/>
              <w:shd w:val="clear" w:fill="FFFFFF"/>
              <w:vertAlign w:val="baseline"/>
              <w:lang w:val="en-US" w:eastAsia="zh-CN" w:bidi="ar"/>
            </w:rPr>
            <w:t>十、免责声明</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_Toc16224 \h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5</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lang w:val="en-US" w:eastAsia="zh-CN"/>
            </w:rPr>
            <w:fldChar w:fldCharType="end"/>
          </w:r>
        </w:p>
        <w:p>
          <w:pPr>
            <w:pStyle w:val="20"/>
            <w:tabs>
              <w:tab w:val="right" w:leader="dot" w:pos="8929"/>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fldChar w:fldCharType="begin"/>
          </w:r>
          <w:r>
            <w:rPr>
              <w:rFonts w:hint="eastAsia" w:ascii="仿宋_GB2312" w:hAnsi="仿宋_GB2312" w:eastAsia="仿宋_GB2312" w:cs="仿宋_GB2312"/>
              <w:sz w:val="28"/>
              <w:szCs w:val="28"/>
              <w:highlight w:val="none"/>
              <w:lang w:val="en-US" w:eastAsia="zh-CN"/>
            </w:rPr>
            <w:instrText xml:space="preserve"> HYPERLINK \l _Toc24784 </w:instrText>
          </w:r>
          <w:r>
            <w:rPr>
              <w:rFonts w:hint="eastAsia" w:ascii="仿宋_GB2312" w:hAnsi="仿宋_GB2312" w:eastAsia="仿宋_GB2312" w:cs="仿宋_GB2312"/>
              <w:sz w:val="28"/>
              <w:szCs w:val="28"/>
              <w:highlight w:val="none"/>
              <w:lang w:val="en-US" w:eastAsia="zh-CN"/>
            </w:rPr>
            <w:fldChar w:fldCharType="separate"/>
          </w:r>
          <w:r>
            <w:rPr>
              <w:rFonts w:hint="eastAsia" w:ascii="仿宋_GB2312" w:hAnsi="仿宋_GB2312" w:eastAsia="仿宋_GB2312" w:cs="仿宋_GB2312"/>
              <w:bCs/>
              <w:i w:val="0"/>
              <w:iCs w:val="0"/>
              <w:caps w:val="0"/>
              <w:spacing w:val="0"/>
              <w:kern w:val="0"/>
              <w:sz w:val="28"/>
              <w:szCs w:val="28"/>
              <w:highlight w:val="none"/>
              <w:shd w:val="clear" w:fill="FFFFFF"/>
              <w:vertAlign w:val="baseline"/>
              <w:lang w:val="en-US" w:eastAsia="zh-CN" w:bidi="ar"/>
            </w:rPr>
            <w:t>十一、 附件</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_Toc24784 \h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6</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lang w:val="en-US" w:eastAsia="zh-CN"/>
            </w:rPr>
            <w:fldChar w:fldCharType="end"/>
          </w:r>
        </w:p>
        <w:p>
          <w:pPr>
            <w:pStyle w:val="18"/>
            <w:tabs>
              <w:tab w:val="right" w:leader="dot" w:pos="8929"/>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fldChar w:fldCharType="begin"/>
          </w:r>
          <w:r>
            <w:rPr>
              <w:rFonts w:hint="eastAsia" w:ascii="仿宋_GB2312" w:hAnsi="仿宋_GB2312" w:eastAsia="仿宋_GB2312" w:cs="仿宋_GB2312"/>
              <w:sz w:val="28"/>
              <w:szCs w:val="28"/>
              <w:highlight w:val="none"/>
              <w:lang w:val="en-US" w:eastAsia="zh-CN"/>
            </w:rPr>
            <w:instrText xml:space="preserve"> HYPERLINK \l _Toc27082 </w:instrText>
          </w:r>
          <w:r>
            <w:rPr>
              <w:rFonts w:hint="eastAsia" w:ascii="仿宋_GB2312" w:hAnsi="仿宋_GB2312" w:eastAsia="仿宋_GB2312" w:cs="仿宋_GB2312"/>
              <w:sz w:val="28"/>
              <w:szCs w:val="28"/>
              <w:highlight w:val="none"/>
              <w:lang w:val="en-US" w:eastAsia="zh-CN"/>
            </w:rPr>
            <w:fldChar w:fldCharType="separate"/>
          </w:r>
          <w:r>
            <w:rPr>
              <w:rFonts w:hint="eastAsia" w:ascii="仿宋_GB2312" w:hAnsi="仿宋_GB2312" w:eastAsia="仿宋_GB2312" w:cs="仿宋_GB2312"/>
              <w:sz w:val="28"/>
              <w:szCs w:val="28"/>
              <w:highlight w:val="none"/>
              <w:lang w:val="en-US" w:eastAsia="zh-CN"/>
            </w:rPr>
            <w:t xml:space="preserve">第二章 </w:t>
          </w:r>
          <w:r>
            <w:rPr>
              <w:rFonts w:hint="eastAsia" w:ascii="仿宋_GB2312" w:hAnsi="仿宋_GB2312" w:eastAsia="仿宋_GB2312" w:cs="仿宋_GB2312"/>
              <w:sz w:val="28"/>
              <w:szCs w:val="28"/>
              <w:highlight w:val="none"/>
            </w:rPr>
            <w:t>应答文件格式</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_Toc27082 \h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7</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lang w:val="en-US" w:eastAsia="zh-CN"/>
            </w:rPr>
            <w:fldChar w:fldCharType="end"/>
          </w:r>
        </w:p>
        <w:p>
          <w:pPr>
            <w:pStyle w:val="18"/>
            <w:tabs>
              <w:tab w:val="right" w:leader="dot" w:pos="8929"/>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fldChar w:fldCharType="begin"/>
          </w:r>
          <w:r>
            <w:rPr>
              <w:rFonts w:hint="eastAsia" w:ascii="仿宋_GB2312" w:hAnsi="仿宋_GB2312" w:eastAsia="仿宋_GB2312" w:cs="仿宋_GB2312"/>
              <w:sz w:val="28"/>
              <w:szCs w:val="28"/>
              <w:highlight w:val="none"/>
              <w:lang w:val="en-US" w:eastAsia="zh-CN"/>
            </w:rPr>
            <w:instrText xml:space="preserve"> HYPERLINK \l _Toc18732 </w:instrText>
          </w:r>
          <w:r>
            <w:rPr>
              <w:rFonts w:hint="eastAsia" w:ascii="仿宋_GB2312" w:hAnsi="仿宋_GB2312" w:eastAsia="仿宋_GB2312" w:cs="仿宋_GB2312"/>
              <w:sz w:val="28"/>
              <w:szCs w:val="28"/>
              <w:highlight w:val="none"/>
              <w:lang w:val="en-US" w:eastAsia="zh-CN"/>
            </w:rPr>
            <w:fldChar w:fldCharType="separate"/>
          </w:r>
          <w:r>
            <w:rPr>
              <w:rFonts w:hint="eastAsia" w:ascii="仿宋_GB2312" w:hAnsi="仿宋_GB2312" w:eastAsia="仿宋_GB2312" w:cs="仿宋_GB2312"/>
              <w:sz w:val="28"/>
              <w:szCs w:val="28"/>
              <w:highlight w:val="none"/>
            </w:rPr>
            <w:t xml:space="preserve">一、 </w:t>
          </w:r>
          <w:r>
            <w:rPr>
              <w:rFonts w:hint="eastAsia" w:ascii="仿宋_GB2312" w:hAnsi="仿宋_GB2312" w:eastAsia="仿宋_GB2312" w:cs="仿宋_GB2312"/>
              <w:sz w:val="28"/>
              <w:szCs w:val="28"/>
              <w:highlight w:val="none"/>
              <w:lang w:val="en-US" w:eastAsia="zh-CN"/>
            </w:rPr>
            <w:t>资质要求（</w:t>
          </w:r>
          <w:r>
            <w:rPr>
              <w:rFonts w:hint="eastAsia" w:ascii="仿宋_GB2312" w:hAnsi="仿宋_GB2312" w:eastAsia="仿宋_GB2312" w:cs="仿宋_GB2312"/>
              <w:sz w:val="28"/>
              <w:szCs w:val="28"/>
              <w:highlight w:val="none"/>
            </w:rPr>
            <w:t>证明文件</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_Toc18732 \h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8</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lang w:val="en-US" w:eastAsia="zh-CN"/>
            </w:rPr>
            <w:fldChar w:fldCharType="end"/>
          </w:r>
        </w:p>
        <w:p>
          <w:pPr>
            <w:pStyle w:val="20"/>
            <w:tabs>
              <w:tab w:val="right" w:leader="dot" w:pos="8929"/>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fldChar w:fldCharType="begin"/>
          </w:r>
          <w:r>
            <w:rPr>
              <w:rFonts w:hint="eastAsia" w:ascii="仿宋_GB2312" w:hAnsi="仿宋_GB2312" w:eastAsia="仿宋_GB2312" w:cs="仿宋_GB2312"/>
              <w:sz w:val="28"/>
              <w:szCs w:val="28"/>
              <w:highlight w:val="none"/>
              <w:lang w:val="en-US" w:eastAsia="zh-CN"/>
            </w:rPr>
            <w:instrText xml:space="preserve"> HYPERLINK \l _Toc13702 </w:instrText>
          </w:r>
          <w:r>
            <w:rPr>
              <w:rFonts w:hint="eastAsia" w:ascii="仿宋_GB2312" w:hAnsi="仿宋_GB2312" w:eastAsia="仿宋_GB2312" w:cs="仿宋_GB2312"/>
              <w:sz w:val="28"/>
              <w:szCs w:val="28"/>
              <w:highlight w:val="none"/>
              <w:lang w:val="en-US" w:eastAsia="zh-CN"/>
            </w:rPr>
            <w:fldChar w:fldCharType="separate"/>
          </w:r>
          <w:r>
            <w:rPr>
              <w:rFonts w:hint="eastAsia" w:ascii="仿宋_GB2312" w:hAnsi="仿宋_GB2312" w:eastAsia="仿宋_GB2312" w:cs="仿宋_GB2312"/>
              <w:sz w:val="28"/>
              <w:szCs w:val="28"/>
              <w:highlight w:val="none"/>
              <w:lang w:val="en-US" w:eastAsia="zh-CN"/>
            </w:rPr>
            <w:t>（一） 营业执照、组织机构代码证、银行开户许可证、税务登记证</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_Toc13702 \h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8</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lang w:val="en-US" w:eastAsia="zh-CN"/>
            </w:rPr>
            <w:fldChar w:fldCharType="end"/>
          </w:r>
        </w:p>
        <w:p>
          <w:pPr>
            <w:pStyle w:val="20"/>
            <w:tabs>
              <w:tab w:val="right" w:leader="dot" w:pos="8929"/>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fldChar w:fldCharType="begin"/>
          </w:r>
          <w:r>
            <w:rPr>
              <w:rFonts w:hint="eastAsia" w:ascii="仿宋_GB2312" w:hAnsi="仿宋_GB2312" w:eastAsia="仿宋_GB2312" w:cs="仿宋_GB2312"/>
              <w:sz w:val="28"/>
              <w:szCs w:val="28"/>
              <w:highlight w:val="none"/>
              <w:lang w:val="en-US" w:eastAsia="zh-CN"/>
            </w:rPr>
            <w:instrText xml:space="preserve"> HYPERLINK \l _Toc9381 </w:instrText>
          </w:r>
          <w:r>
            <w:rPr>
              <w:rFonts w:hint="eastAsia" w:ascii="仿宋_GB2312" w:hAnsi="仿宋_GB2312" w:eastAsia="仿宋_GB2312" w:cs="仿宋_GB2312"/>
              <w:sz w:val="28"/>
              <w:szCs w:val="28"/>
              <w:highlight w:val="none"/>
              <w:lang w:val="en-US" w:eastAsia="zh-CN"/>
            </w:rPr>
            <w:fldChar w:fldCharType="separate"/>
          </w:r>
          <w:r>
            <w:rPr>
              <w:rFonts w:hint="eastAsia" w:ascii="仿宋_GB2312" w:hAnsi="仿宋_GB2312" w:eastAsia="仿宋_GB2312" w:cs="仿宋_GB2312"/>
              <w:sz w:val="28"/>
              <w:szCs w:val="28"/>
              <w:highlight w:val="none"/>
              <w:lang w:val="en-US" w:eastAsia="zh-CN"/>
            </w:rPr>
            <w:t>（二） 未列入咪咕公司不良信用名单，未列入严重违法失信企业名单</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_Toc9381 \h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8</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lang w:val="en-US" w:eastAsia="zh-CN"/>
            </w:rPr>
            <w:fldChar w:fldCharType="end"/>
          </w:r>
        </w:p>
        <w:p>
          <w:pPr>
            <w:pStyle w:val="20"/>
            <w:tabs>
              <w:tab w:val="right" w:leader="dot" w:pos="8929"/>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fldChar w:fldCharType="begin"/>
          </w:r>
          <w:r>
            <w:rPr>
              <w:rFonts w:hint="eastAsia" w:ascii="仿宋_GB2312" w:hAnsi="仿宋_GB2312" w:eastAsia="仿宋_GB2312" w:cs="仿宋_GB2312"/>
              <w:sz w:val="28"/>
              <w:szCs w:val="28"/>
              <w:highlight w:val="none"/>
              <w:lang w:val="en-US" w:eastAsia="zh-CN"/>
            </w:rPr>
            <w:instrText xml:space="preserve"> HYPERLINK \l _Toc32690 </w:instrText>
          </w:r>
          <w:r>
            <w:rPr>
              <w:rFonts w:hint="eastAsia" w:ascii="仿宋_GB2312" w:hAnsi="仿宋_GB2312" w:eastAsia="仿宋_GB2312" w:cs="仿宋_GB2312"/>
              <w:sz w:val="28"/>
              <w:szCs w:val="28"/>
              <w:highlight w:val="none"/>
              <w:lang w:val="en-US" w:eastAsia="zh-CN"/>
            </w:rPr>
            <w:fldChar w:fldCharType="separate"/>
          </w:r>
          <w:r>
            <w:rPr>
              <w:rFonts w:hint="eastAsia" w:ascii="仿宋_GB2312" w:hAnsi="仿宋_GB2312" w:eastAsia="仿宋_GB2312" w:cs="仿宋_GB2312"/>
              <w:sz w:val="28"/>
              <w:szCs w:val="28"/>
              <w:highlight w:val="none"/>
              <w:lang w:val="en-US" w:eastAsia="zh-CN"/>
            </w:rPr>
            <w:t>（三）增值税专用发票承诺</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_Toc32690 \h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9</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lang w:val="en-US" w:eastAsia="zh-CN"/>
            </w:rPr>
            <w:fldChar w:fldCharType="end"/>
          </w:r>
        </w:p>
        <w:p>
          <w:pPr>
            <w:pStyle w:val="20"/>
            <w:tabs>
              <w:tab w:val="right" w:leader="dot" w:pos="8929"/>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fldChar w:fldCharType="begin"/>
          </w:r>
          <w:r>
            <w:rPr>
              <w:rFonts w:hint="eastAsia" w:ascii="仿宋_GB2312" w:hAnsi="仿宋_GB2312" w:eastAsia="仿宋_GB2312" w:cs="仿宋_GB2312"/>
              <w:sz w:val="28"/>
              <w:szCs w:val="28"/>
              <w:highlight w:val="none"/>
              <w:lang w:val="en-US" w:eastAsia="zh-CN"/>
            </w:rPr>
            <w:instrText xml:space="preserve"> HYPERLINK \l _Toc26235 </w:instrText>
          </w:r>
          <w:r>
            <w:rPr>
              <w:rFonts w:hint="eastAsia" w:ascii="仿宋_GB2312" w:hAnsi="仿宋_GB2312" w:eastAsia="仿宋_GB2312" w:cs="仿宋_GB2312"/>
              <w:sz w:val="28"/>
              <w:szCs w:val="28"/>
              <w:highlight w:val="none"/>
              <w:lang w:val="en-US" w:eastAsia="zh-CN"/>
            </w:rPr>
            <w:fldChar w:fldCharType="separate"/>
          </w:r>
          <w:r>
            <w:rPr>
              <w:rFonts w:hint="eastAsia" w:ascii="仿宋_GB2312" w:hAnsi="仿宋_GB2312" w:eastAsia="仿宋_GB2312" w:cs="仿宋_GB2312"/>
              <w:sz w:val="28"/>
              <w:szCs w:val="28"/>
              <w:highlight w:val="none"/>
              <w:lang w:val="en-US" w:eastAsia="zh-CN"/>
            </w:rPr>
            <w:t>（四）信誉承诺书</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_Toc26235 \h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10</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lang w:val="en-US" w:eastAsia="zh-CN"/>
            </w:rPr>
            <w:fldChar w:fldCharType="end"/>
          </w:r>
        </w:p>
        <w:p>
          <w:pPr>
            <w:pStyle w:val="20"/>
            <w:tabs>
              <w:tab w:val="right" w:leader="dot" w:pos="8929"/>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fldChar w:fldCharType="begin"/>
          </w:r>
          <w:r>
            <w:rPr>
              <w:rFonts w:hint="eastAsia" w:ascii="仿宋_GB2312" w:hAnsi="仿宋_GB2312" w:eastAsia="仿宋_GB2312" w:cs="仿宋_GB2312"/>
              <w:sz w:val="28"/>
              <w:szCs w:val="28"/>
              <w:highlight w:val="none"/>
              <w:lang w:val="en-US" w:eastAsia="zh-CN"/>
            </w:rPr>
            <w:instrText xml:space="preserve"> HYPERLINK \l _Toc14015 </w:instrText>
          </w:r>
          <w:r>
            <w:rPr>
              <w:rFonts w:hint="eastAsia" w:ascii="仿宋_GB2312" w:hAnsi="仿宋_GB2312" w:eastAsia="仿宋_GB2312" w:cs="仿宋_GB2312"/>
              <w:sz w:val="28"/>
              <w:szCs w:val="28"/>
              <w:highlight w:val="none"/>
              <w:lang w:val="en-US" w:eastAsia="zh-CN"/>
            </w:rPr>
            <w:fldChar w:fldCharType="separate"/>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五</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控股及管理关系情况申报表</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_Toc14015 \h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11</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lang w:val="en-US" w:eastAsia="zh-CN"/>
            </w:rPr>
            <w:fldChar w:fldCharType="end"/>
          </w:r>
        </w:p>
        <w:p>
          <w:pPr>
            <w:pStyle w:val="20"/>
            <w:tabs>
              <w:tab w:val="right" w:leader="dot" w:pos="8929"/>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fldChar w:fldCharType="begin"/>
          </w:r>
          <w:r>
            <w:rPr>
              <w:rFonts w:hint="eastAsia" w:ascii="仿宋_GB2312" w:hAnsi="仿宋_GB2312" w:eastAsia="仿宋_GB2312" w:cs="仿宋_GB2312"/>
              <w:sz w:val="28"/>
              <w:szCs w:val="28"/>
              <w:highlight w:val="none"/>
              <w:lang w:val="en-US" w:eastAsia="zh-CN"/>
            </w:rPr>
            <w:instrText xml:space="preserve"> HYPERLINK \l _Toc12998 </w:instrText>
          </w:r>
          <w:r>
            <w:rPr>
              <w:rFonts w:hint="eastAsia" w:ascii="仿宋_GB2312" w:hAnsi="仿宋_GB2312" w:eastAsia="仿宋_GB2312" w:cs="仿宋_GB2312"/>
              <w:sz w:val="28"/>
              <w:szCs w:val="28"/>
              <w:highlight w:val="none"/>
              <w:lang w:val="en-US" w:eastAsia="zh-CN"/>
            </w:rPr>
            <w:fldChar w:fldCharType="separate"/>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六</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法定代表人证明文件</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_Toc12998 \h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12</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lang w:val="en-US" w:eastAsia="zh-CN"/>
            </w:rPr>
            <w:fldChar w:fldCharType="end"/>
          </w:r>
        </w:p>
        <w:p>
          <w:pPr>
            <w:pStyle w:val="20"/>
            <w:tabs>
              <w:tab w:val="right" w:leader="dot" w:pos="8929"/>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fldChar w:fldCharType="begin"/>
          </w:r>
          <w:r>
            <w:rPr>
              <w:rFonts w:hint="eastAsia" w:ascii="仿宋_GB2312" w:hAnsi="仿宋_GB2312" w:eastAsia="仿宋_GB2312" w:cs="仿宋_GB2312"/>
              <w:sz w:val="28"/>
              <w:szCs w:val="28"/>
              <w:highlight w:val="none"/>
              <w:lang w:val="en-US" w:eastAsia="zh-CN"/>
            </w:rPr>
            <w:instrText xml:space="preserve"> HYPERLINK \l _Toc18473 </w:instrText>
          </w:r>
          <w:r>
            <w:rPr>
              <w:rFonts w:hint="eastAsia" w:ascii="仿宋_GB2312" w:hAnsi="仿宋_GB2312" w:eastAsia="仿宋_GB2312" w:cs="仿宋_GB2312"/>
              <w:sz w:val="28"/>
              <w:szCs w:val="28"/>
              <w:highlight w:val="none"/>
              <w:lang w:val="en-US" w:eastAsia="zh-CN"/>
            </w:rPr>
            <w:fldChar w:fldCharType="separate"/>
          </w:r>
          <w:r>
            <w:rPr>
              <w:rFonts w:hint="eastAsia" w:ascii="仿宋_GB2312" w:hAnsi="仿宋_GB2312" w:eastAsia="仿宋_GB2312" w:cs="仿宋_GB2312"/>
              <w:sz w:val="28"/>
              <w:szCs w:val="28"/>
              <w:highlight w:val="none"/>
              <w:lang w:val="en-US" w:eastAsia="zh-CN"/>
            </w:rPr>
            <w:t>（七）</w:t>
          </w:r>
          <w:r>
            <w:rPr>
              <w:rFonts w:hint="eastAsia" w:ascii="仿宋_GB2312" w:hAnsi="仿宋_GB2312" w:eastAsia="仿宋_GB2312" w:cs="仿宋_GB2312"/>
              <w:sz w:val="28"/>
              <w:szCs w:val="28"/>
              <w:highlight w:val="none"/>
            </w:rPr>
            <w:t>法定代表人授权委托书</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_Toc18473 \h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13</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lang w:val="en-US" w:eastAsia="zh-CN"/>
            </w:rPr>
            <w:fldChar w:fldCharType="end"/>
          </w:r>
        </w:p>
        <w:p>
          <w:pPr>
            <w:pStyle w:val="18"/>
            <w:tabs>
              <w:tab w:val="right" w:leader="dot" w:pos="8929"/>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fldChar w:fldCharType="begin"/>
          </w:r>
          <w:r>
            <w:rPr>
              <w:rFonts w:hint="eastAsia" w:ascii="仿宋_GB2312" w:hAnsi="仿宋_GB2312" w:eastAsia="仿宋_GB2312" w:cs="仿宋_GB2312"/>
              <w:sz w:val="28"/>
              <w:szCs w:val="28"/>
              <w:highlight w:val="none"/>
              <w:lang w:val="en-US" w:eastAsia="zh-CN"/>
            </w:rPr>
            <w:instrText xml:space="preserve"> HYPERLINK \l _Toc15309 </w:instrText>
          </w:r>
          <w:r>
            <w:rPr>
              <w:rFonts w:hint="eastAsia" w:ascii="仿宋_GB2312" w:hAnsi="仿宋_GB2312" w:eastAsia="仿宋_GB2312" w:cs="仿宋_GB2312"/>
              <w:sz w:val="28"/>
              <w:szCs w:val="28"/>
              <w:highlight w:val="none"/>
              <w:lang w:val="en-US" w:eastAsia="zh-CN"/>
            </w:rPr>
            <w:fldChar w:fldCharType="separate"/>
          </w:r>
          <w:r>
            <w:rPr>
              <w:rFonts w:hint="eastAsia" w:ascii="仿宋_GB2312" w:hAnsi="仿宋_GB2312" w:eastAsia="仿宋_GB2312" w:cs="仿宋_GB2312"/>
              <w:sz w:val="28"/>
              <w:szCs w:val="28"/>
              <w:highlight w:val="none"/>
              <w:lang w:val="en-US" w:eastAsia="zh-CN"/>
            </w:rPr>
            <w:t>二、 服务经验经验业绩认定</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_Toc15309 \h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14</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lang w:val="en-US" w:eastAsia="zh-CN"/>
            </w:rPr>
            <w:fldChar w:fldCharType="end"/>
          </w:r>
        </w:p>
        <w:p>
          <w:pPr>
            <w:pStyle w:val="20"/>
            <w:tabs>
              <w:tab w:val="right" w:leader="dot" w:pos="8929"/>
            </w:tabs>
            <w:rPr>
              <w:rFonts w:hint="eastAsia" w:ascii="仿宋_GB2312" w:hAnsi="仿宋_GB2312" w:eastAsia="仿宋_GB2312" w:cs="仿宋_GB2312"/>
              <w:sz w:val="28"/>
              <w:szCs w:val="28"/>
              <w:highlight w:val="none"/>
            </w:rPr>
          </w:pPr>
        </w:p>
        <w:p>
          <w:pPr>
            <w:rPr>
              <w:rFonts w:hint="default"/>
              <w:highlight w:val="none"/>
              <w:lang w:val="en-US" w:eastAsia="zh-CN"/>
            </w:rPr>
            <w:sectPr>
              <w:pgSz w:w="11906" w:h="16838"/>
              <w:pgMar w:top="1418" w:right="1701" w:bottom="1247" w:left="1276" w:header="851" w:footer="851" w:gutter="0"/>
              <w:pgBorders>
                <w:top w:val="none" w:sz="0" w:space="0"/>
                <w:left w:val="none" w:sz="0" w:space="0"/>
                <w:bottom w:val="none" w:sz="0" w:space="0"/>
                <w:right w:val="none" w:sz="0" w:space="0"/>
              </w:pgBorders>
              <w:pgNumType w:start="1"/>
              <w:cols w:space="720" w:num="1"/>
              <w:docGrid w:linePitch="312" w:charSpace="0"/>
            </w:sectPr>
          </w:pPr>
          <w:r>
            <w:rPr>
              <w:rFonts w:hint="eastAsia" w:ascii="仿宋_GB2312" w:hAnsi="仿宋_GB2312" w:eastAsia="仿宋_GB2312" w:cs="仿宋_GB2312"/>
              <w:sz w:val="28"/>
              <w:szCs w:val="28"/>
              <w:highlight w:val="none"/>
              <w:lang w:val="en-US" w:eastAsia="zh-CN"/>
            </w:rPr>
            <w:fldChar w:fldCharType="end"/>
          </w:r>
        </w:p>
      </w:sdtContent>
    </w:sdt>
    <w:p>
      <w:pPr>
        <w:pStyle w:val="3"/>
        <w:numPr>
          <w:ilvl w:val="0"/>
          <w:numId w:val="0"/>
        </w:numPr>
        <w:bidi w:val="0"/>
        <w:ind w:leftChars="0"/>
        <w:jc w:val="center"/>
        <w:rPr>
          <w:rFonts w:hint="eastAsia" w:ascii="仿宋_GB2312" w:hAnsi="仿宋_GB2312" w:eastAsia="仿宋_GB2312" w:cs="仿宋_GB2312"/>
          <w:i w:val="0"/>
          <w:iCs w:val="0"/>
          <w:caps w:val="0"/>
          <w:color w:val="auto"/>
          <w:spacing w:val="0"/>
          <w:kern w:val="0"/>
          <w:sz w:val="32"/>
          <w:szCs w:val="32"/>
          <w:highlight w:val="none"/>
          <w:shd w:val="clear" w:fill="FFFFFF"/>
          <w:vertAlign w:val="baseline"/>
          <w:lang w:val="en-US" w:eastAsia="zh-CN" w:bidi="ar"/>
        </w:rPr>
      </w:pPr>
      <w:bookmarkStart w:id="0" w:name="_Toc25629"/>
      <w:bookmarkStart w:id="1" w:name="_Toc15022"/>
      <w:bookmarkStart w:id="2" w:name="_Toc2320"/>
      <w:r>
        <w:rPr>
          <w:rFonts w:hint="eastAsia"/>
          <w:highlight w:val="none"/>
          <w:lang w:val="en-US" w:eastAsia="zh-CN"/>
        </w:rPr>
        <w:t>第一章 公开招募公告</w:t>
      </w:r>
      <w:bookmarkEnd w:id="0"/>
      <w:bookmarkEnd w:id="1"/>
      <w:bookmarkEnd w:id="2"/>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firstLineChars="0"/>
        <w:textAlignment w:val="baseline"/>
        <w:rPr>
          <w:rFonts w:hint="eastAsia" w:ascii="仿宋" w:hAnsi="仿宋" w:eastAsia="仿宋" w:cstheme="minorBidi"/>
          <w:kern w:val="2"/>
          <w:sz w:val="28"/>
          <w:szCs w:val="28"/>
          <w:lang w:val="en-US" w:eastAsia="zh-CN" w:bidi="ar-SA"/>
        </w:rPr>
      </w:pPr>
      <w:bookmarkStart w:id="3" w:name="_Toc26322"/>
      <w:bookmarkStart w:id="4" w:name="_Toc16717"/>
      <w:bookmarkStart w:id="5" w:name="_Toc9264"/>
      <w:bookmarkStart w:id="6" w:name="_Toc10925"/>
      <w:r>
        <w:rPr>
          <w:rFonts w:hint="eastAsia" w:ascii="仿宋" w:hAnsi="仿宋" w:eastAsia="仿宋" w:cstheme="minorBidi"/>
          <w:kern w:val="2"/>
          <w:sz w:val="28"/>
          <w:szCs w:val="28"/>
          <w:lang w:val="en-US" w:eastAsia="zh-CN" w:bidi="ar-SA"/>
        </w:rPr>
        <w:t>本公告旨在对咪咕音乐有限公司招募文旅宣发服务运营合作伙伴的相关要求进行说明，项目资金由引入人落实，项目已具备引入条件，向所有符合资质要求且有合作意向的合作伙伴发出公开邀请，具有服务能力的供应商均可前来应答。</w:t>
      </w:r>
    </w:p>
    <w:bookmarkEnd w:id="3"/>
    <w:bookmarkEnd w:id="4"/>
    <w:bookmarkEnd w:id="5"/>
    <w:bookmarkEnd w:id="6"/>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firstLineChars="0"/>
        <w:textAlignment w:val="baseline"/>
        <w:rPr>
          <w:rFonts w:hint="eastAsia" w:ascii="仿宋" w:hAnsi="仿宋" w:eastAsia="仿宋" w:cstheme="minorBidi"/>
          <w:kern w:val="2"/>
          <w:sz w:val="28"/>
          <w:szCs w:val="28"/>
          <w:lang w:val="en-US" w:eastAsia="zh-CN" w:bidi="ar-SA"/>
        </w:rPr>
      </w:pPr>
      <w:bookmarkStart w:id="7" w:name="_Toc127192856"/>
      <w:bookmarkStart w:id="8" w:name="_Toc135749939"/>
      <w:r>
        <w:rPr>
          <w:rFonts w:hint="eastAsia" w:ascii="仿宋" w:hAnsi="仿宋" w:eastAsia="仿宋" w:cstheme="minorBidi"/>
          <w:kern w:val="2"/>
          <w:sz w:val="28"/>
          <w:szCs w:val="28"/>
          <w:lang w:val="en-US" w:eastAsia="zh-CN" w:bidi="ar-SA"/>
        </w:rPr>
        <w:t>一、项目背景</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firstLineChars="0"/>
        <w:textAlignment w:val="baseline"/>
        <w:rPr>
          <w:rFonts w:hint="eastAsia" w:ascii="仿宋" w:hAnsi="仿宋" w:eastAsia="仿宋" w:cstheme="minorBidi"/>
          <w:kern w:val="2"/>
          <w:sz w:val="28"/>
          <w:szCs w:val="28"/>
          <w:lang w:val="en-US" w:eastAsia="zh-CN" w:bidi="ar-SA"/>
        </w:rPr>
      </w:pPr>
      <w:r>
        <w:rPr>
          <w:rFonts w:hint="eastAsia" w:ascii="仿宋" w:hAnsi="仿宋" w:eastAsia="仿宋" w:cstheme="minorBidi"/>
          <w:kern w:val="2"/>
          <w:sz w:val="28"/>
          <w:szCs w:val="28"/>
          <w:lang w:val="en-US" w:eastAsia="zh-CN" w:bidi="ar-SA"/>
        </w:rPr>
        <w:t>咪咕音乐2024年文旅宣发服务项目，是指根据市场需求，提供包括但不限于：</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firstLineChars="0"/>
        <w:textAlignment w:val="baseline"/>
        <w:rPr>
          <w:rFonts w:hint="eastAsia" w:ascii="仿宋" w:hAnsi="仿宋" w:eastAsia="仿宋" w:cstheme="minorBidi"/>
          <w:kern w:val="2"/>
          <w:sz w:val="28"/>
          <w:szCs w:val="28"/>
          <w:lang w:val="en-US" w:eastAsia="zh-CN" w:bidi="ar-SA"/>
        </w:rPr>
      </w:pPr>
      <w:r>
        <w:rPr>
          <w:rFonts w:hint="eastAsia" w:ascii="仿宋" w:hAnsi="仿宋" w:eastAsia="仿宋" w:cstheme="minorBidi"/>
          <w:kern w:val="2"/>
          <w:sz w:val="28"/>
          <w:szCs w:val="28"/>
          <w:lang w:val="en-US" w:eastAsia="zh-CN" w:bidi="ar-SA"/>
        </w:rPr>
        <w:t>1.1 5G融媒消息及定制化服务；</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firstLineChars="0"/>
        <w:textAlignment w:val="baseline"/>
        <w:rPr>
          <w:rFonts w:hint="eastAsia" w:ascii="仿宋" w:hAnsi="仿宋" w:eastAsia="仿宋" w:cstheme="minorBidi"/>
          <w:kern w:val="2"/>
          <w:sz w:val="28"/>
          <w:szCs w:val="28"/>
          <w:lang w:val="en-US" w:eastAsia="zh-CN" w:bidi="ar-SA"/>
        </w:rPr>
      </w:pPr>
      <w:r>
        <w:rPr>
          <w:rFonts w:hint="eastAsia" w:ascii="仿宋" w:hAnsi="仿宋" w:eastAsia="仿宋" w:cstheme="minorBidi"/>
          <w:kern w:val="2"/>
          <w:sz w:val="28"/>
          <w:szCs w:val="28"/>
          <w:lang w:val="en-US" w:eastAsia="zh-CN" w:bidi="ar-SA"/>
        </w:rPr>
        <w:t>1.2包括5G消息宣发服务、5G消息内容制作 等服务内容；</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firstLineChars="0"/>
        <w:textAlignment w:val="baseline"/>
        <w:rPr>
          <w:rFonts w:hint="eastAsia" w:ascii="仿宋" w:hAnsi="仿宋" w:eastAsia="仿宋" w:cstheme="minorBidi"/>
          <w:kern w:val="2"/>
          <w:sz w:val="28"/>
          <w:szCs w:val="28"/>
          <w:lang w:val="en-US" w:eastAsia="zh-CN" w:bidi="ar-SA"/>
        </w:rPr>
      </w:pPr>
      <w:r>
        <w:rPr>
          <w:rFonts w:hint="eastAsia" w:ascii="仿宋" w:hAnsi="仿宋" w:eastAsia="仿宋" w:cstheme="minorBidi"/>
          <w:kern w:val="2"/>
          <w:sz w:val="28"/>
          <w:szCs w:val="28"/>
          <w:lang w:val="en-US" w:eastAsia="zh-CN" w:bidi="ar-SA"/>
        </w:rPr>
        <w:t>1.3根据需求开展宣传及运营、配置活动涉及人员等。</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firstLineChars="0"/>
        <w:textAlignment w:val="baseline"/>
        <w:rPr>
          <w:rFonts w:hint="eastAsia" w:ascii="仿宋" w:hAnsi="仿宋" w:eastAsia="仿宋" w:cstheme="minorBidi"/>
          <w:kern w:val="2"/>
          <w:sz w:val="28"/>
          <w:szCs w:val="28"/>
          <w:lang w:val="en-US" w:eastAsia="zh-CN" w:bidi="ar-SA"/>
        </w:rPr>
      </w:pPr>
      <w:r>
        <w:rPr>
          <w:rFonts w:hint="eastAsia" w:ascii="仿宋" w:hAnsi="仿宋" w:eastAsia="仿宋" w:cstheme="minorBidi"/>
          <w:kern w:val="2"/>
          <w:sz w:val="28"/>
          <w:szCs w:val="28"/>
          <w:lang w:val="en-US" w:eastAsia="zh-CN" w:bidi="ar-SA"/>
        </w:rPr>
        <w:t>二、项目概况</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firstLineChars="0"/>
        <w:textAlignment w:val="baseline"/>
        <w:rPr>
          <w:rFonts w:hint="default" w:ascii="仿宋" w:hAnsi="仿宋" w:eastAsia="仿宋" w:cstheme="minorBidi"/>
          <w:kern w:val="2"/>
          <w:sz w:val="28"/>
          <w:szCs w:val="28"/>
          <w:lang w:val="en-US" w:eastAsia="zh-CN" w:bidi="ar-SA"/>
        </w:rPr>
      </w:pPr>
      <w:r>
        <w:rPr>
          <w:rFonts w:hint="eastAsia" w:ascii="仿宋" w:hAnsi="仿宋" w:eastAsia="仿宋" w:cstheme="minorBidi"/>
          <w:kern w:val="2"/>
          <w:sz w:val="28"/>
          <w:szCs w:val="28"/>
          <w:lang w:val="en-US" w:eastAsia="zh-CN" w:bidi="ar-SA"/>
        </w:rPr>
        <w:t>2.1项目名称：咪咕音乐2024年文旅宣发服务</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firstLineChars="0"/>
        <w:textAlignment w:val="baseline"/>
        <w:rPr>
          <w:rFonts w:hint="default" w:ascii="仿宋" w:hAnsi="仿宋" w:eastAsia="仿宋" w:cstheme="minorBidi"/>
          <w:kern w:val="2"/>
          <w:sz w:val="28"/>
          <w:szCs w:val="28"/>
          <w:lang w:val="en-US" w:eastAsia="zh-CN" w:bidi="ar-SA"/>
        </w:rPr>
      </w:pPr>
      <w:r>
        <w:rPr>
          <w:rFonts w:hint="eastAsia" w:ascii="仿宋" w:hAnsi="仿宋" w:eastAsia="仿宋" w:cstheme="minorBidi"/>
          <w:kern w:val="2"/>
          <w:sz w:val="28"/>
          <w:szCs w:val="28"/>
          <w:lang w:val="en-US" w:eastAsia="zh-CN" w:bidi="ar-SA"/>
        </w:rPr>
        <w:t>2.2项目性质：宣发投放服务</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firstLineChars="0"/>
        <w:textAlignment w:val="baseline"/>
        <w:rPr>
          <w:rFonts w:hint="eastAsia" w:ascii="仿宋" w:hAnsi="仿宋" w:eastAsia="仿宋" w:cstheme="minorBidi"/>
          <w:kern w:val="2"/>
          <w:sz w:val="28"/>
          <w:szCs w:val="28"/>
          <w:lang w:val="en-US" w:eastAsia="zh-CN" w:bidi="ar-SA"/>
        </w:rPr>
      </w:pPr>
      <w:r>
        <w:rPr>
          <w:rFonts w:hint="eastAsia" w:ascii="仿宋" w:hAnsi="仿宋" w:eastAsia="仿宋" w:cstheme="minorBidi"/>
          <w:kern w:val="2"/>
          <w:sz w:val="28"/>
          <w:szCs w:val="28"/>
          <w:lang w:val="en-US" w:eastAsia="zh-CN" w:bidi="ar-SA"/>
        </w:rPr>
        <w:t>2.3项目内容：引入可为咪咕音乐2024年文旅宣发服务提供5G消息运营支撑及其它相应支撑服务能力的合作伙伴。</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firstLineChars="0"/>
        <w:textAlignment w:val="baseline"/>
        <w:rPr>
          <w:rFonts w:hint="eastAsia" w:ascii="仿宋" w:hAnsi="仿宋" w:eastAsia="仿宋" w:cstheme="minorBidi"/>
          <w:kern w:val="2"/>
          <w:sz w:val="28"/>
          <w:szCs w:val="28"/>
          <w:lang w:val="en-US" w:eastAsia="zh-CN" w:bidi="ar-SA"/>
        </w:rPr>
      </w:pPr>
      <w:r>
        <w:rPr>
          <w:rFonts w:hint="eastAsia" w:ascii="仿宋" w:hAnsi="仿宋" w:eastAsia="仿宋" w:cstheme="minorBidi"/>
          <w:kern w:val="2"/>
          <w:sz w:val="28"/>
          <w:szCs w:val="28"/>
          <w:lang w:val="en-US" w:eastAsia="zh-CN" w:bidi="ar-SA"/>
        </w:rPr>
        <w:t>2.4入围有效期：一年。</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firstLineChars="0"/>
        <w:textAlignment w:val="baseline"/>
        <w:rPr>
          <w:rFonts w:hint="default" w:ascii="仿宋" w:hAnsi="仿宋" w:eastAsia="仿宋" w:cstheme="minorBidi"/>
          <w:kern w:val="2"/>
          <w:sz w:val="28"/>
          <w:szCs w:val="28"/>
          <w:lang w:val="en-US" w:eastAsia="zh-CN" w:bidi="ar-SA"/>
        </w:rPr>
      </w:pPr>
      <w:r>
        <w:rPr>
          <w:rFonts w:hint="eastAsia" w:ascii="仿宋" w:hAnsi="仿宋" w:eastAsia="仿宋" w:cstheme="minorBidi"/>
          <w:kern w:val="2"/>
          <w:sz w:val="28"/>
          <w:szCs w:val="28"/>
          <w:lang w:val="en-US" w:eastAsia="zh-CN" w:bidi="ar-SA"/>
        </w:rPr>
        <w:t>三、评审标准</w:t>
      </w:r>
    </w:p>
    <w:tbl>
      <w:tblPr>
        <w:tblStyle w:val="22"/>
        <w:tblpPr w:leftFromText="180" w:rightFromText="180" w:vertAnchor="text" w:horzAnchor="page" w:tblpX="1794" w:tblpY="611"/>
        <w:tblOverlap w:val="never"/>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6"/>
        <w:gridCol w:w="3833"/>
        <w:gridCol w:w="40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5"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ascii="等线" w:hAnsi="等线" w:eastAsia="等线" w:cs="等线"/>
                <w:b/>
                <w:bCs/>
                <w:i w:val="0"/>
                <w:iCs w:val="0"/>
                <w:color w:val="000000"/>
                <w:sz w:val="18"/>
                <w:szCs w:val="18"/>
                <w:u w:val="none"/>
              </w:rPr>
            </w:pPr>
            <w:r>
              <w:rPr>
                <w:rFonts w:hint="eastAsia" w:ascii="等线" w:hAnsi="等线" w:eastAsia="等线" w:cs="等线"/>
                <w:b/>
                <w:bCs/>
                <w:i w:val="0"/>
                <w:iCs w:val="0"/>
                <w:color w:val="000000"/>
                <w:kern w:val="0"/>
                <w:sz w:val="18"/>
                <w:szCs w:val="18"/>
                <w:u w:val="none"/>
                <w:lang w:val="en-US" w:eastAsia="zh-CN" w:bidi="ar"/>
              </w:rPr>
              <w:t>序号</w:t>
            </w:r>
          </w:p>
        </w:tc>
        <w:tc>
          <w:tcPr>
            <w:tcW w:w="224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000000"/>
                <w:sz w:val="18"/>
                <w:szCs w:val="18"/>
                <w:u w:val="none"/>
              </w:rPr>
            </w:pPr>
            <w:r>
              <w:rPr>
                <w:rFonts w:hint="eastAsia" w:ascii="等线" w:hAnsi="等线" w:eastAsia="等线" w:cs="等线"/>
                <w:b/>
                <w:bCs/>
                <w:i w:val="0"/>
                <w:iCs w:val="0"/>
                <w:color w:val="000000"/>
                <w:kern w:val="0"/>
                <w:sz w:val="18"/>
                <w:szCs w:val="18"/>
                <w:u w:val="none"/>
                <w:lang w:val="en-US" w:eastAsia="zh-CN" w:bidi="ar"/>
              </w:rPr>
              <w:t>评分项</w:t>
            </w:r>
          </w:p>
        </w:tc>
        <w:tc>
          <w:tcPr>
            <w:tcW w:w="23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b/>
                <w:bCs/>
                <w:i w:val="0"/>
                <w:iCs w:val="0"/>
                <w:color w:val="000000"/>
                <w:sz w:val="18"/>
                <w:szCs w:val="18"/>
                <w:u w:val="none"/>
              </w:rPr>
            </w:pPr>
            <w:r>
              <w:rPr>
                <w:rFonts w:hint="eastAsia" w:ascii="等线" w:hAnsi="等线" w:eastAsia="等线" w:cs="等线"/>
                <w:b/>
                <w:bCs/>
                <w:i w:val="0"/>
                <w:iCs w:val="0"/>
                <w:color w:val="000000"/>
                <w:kern w:val="0"/>
                <w:sz w:val="18"/>
                <w:szCs w:val="18"/>
                <w:u w:val="none"/>
                <w:lang w:val="en-US" w:eastAsia="zh-CN" w:bidi="ar"/>
              </w:rPr>
              <w:t>评分说明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18"/>
                <w:szCs w:val="18"/>
                <w:u w:val="none"/>
              </w:rPr>
            </w:pPr>
            <w:r>
              <w:rPr>
                <w:rFonts w:hint="eastAsia" w:ascii="等线" w:hAnsi="等线" w:eastAsia="等线" w:cs="等线"/>
                <w:b/>
                <w:bCs/>
                <w:i w:val="0"/>
                <w:iCs w:val="0"/>
                <w:color w:val="000000"/>
                <w:kern w:val="0"/>
                <w:sz w:val="18"/>
                <w:szCs w:val="18"/>
                <w:u w:val="none"/>
                <w:lang w:val="en-US" w:eastAsia="zh-CN" w:bidi="ar"/>
              </w:rPr>
              <w:t>1</w:t>
            </w:r>
          </w:p>
        </w:tc>
        <w:tc>
          <w:tcPr>
            <w:tcW w:w="2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注册资金（10分）</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企业注册资金低于50万不得分；（50万-100万（不含）2分；100万-200万（不含）5分；200万及以上10分）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18"/>
                <w:szCs w:val="18"/>
                <w:u w:val="none"/>
              </w:rPr>
            </w:pPr>
            <w:r>
              <w:rPr>
                <w:rFonts w:hint="eastAsia" w:ascii="等线" w:hAnsi="等线" w:eastAsia="等线" w:cs="等线"/>
                <w:b/>
                <w:bCs/>
                <w:i w:val="0"/>
                <w:iCs w:val="0"/>
                <w:color w:val="000000"/>
                <w:kern w:val="0"/>
                <w:sz w:val="18"/>
                <w:szCs w:val="18"/>
                <w:u w:val="none"/>
                <w:lang w:val="en-US" w:eastAsia="zh-CN" w:bidi="ar"/>
              </w:rPr>
              <w:t>2</w:t>
            </w:r>
          </w:p>
        </w:tc>
        <w:tc>
          <w:tcPr>
            <w:tcW w:w="2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是否有完善的5G消息宣发能力（20分）</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主观分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18"/>
                <w:szCs w:val="18"/>
                <w:u w:val="none"/>
              </w:rPr>
            </w:pPr>
            <w:r>
              <w:rPr>
                <w:rFonts w:hint="eastAsia" w:ascii="等线" w:hAnsi="等线" w:eastAsia="等线" w:cs="等线"/>
                <w:b/>
                <w:bCs/>
                <w:i w:val="0"/>
                <w:iCs w:val="0"/>
                <w:color w:val="000000"/>
                <w:kern w:val="0"/>
                <w:sz w:val="18"/>
                <w:szCs w:val="18"/>
                <w:u w:val="none"/>
                <w:lang w:val="en-US" w:eastAsia="zh-CN" w:bidi="ar"/>
              </w:rPr>
              <w:t>3</w:t>
            </w:r>
          </w:p>
        </w:tc>
        <w:tc>
          <w:tcPr>
            <w:tcW w:w="2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是否有运营商5G消息支撑案例（20分）</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一个案例4分，最高20分，以提供的合同、协议、订单等盖章资料为准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18"/>
                <w:szCs w:val="18"/>
                <w:u w:val="none"/>
              </w:rPr>
            </w:pPr>
            <w:r>
              <w:rPr>
                <w:rFonts w:hint="eastAsia" w:ascii="等线" w:hAnsi="等线" w:eastAsia="等线" w:cs="等线"/>
                <w:b/>
                <w:bCs/>
                <w:i w:val="0"/>
                <w:iCs w:val="0"/>
                <w:color w:val="000000"/>
                <w:kern w:val="0"/>
                <w:sz w:val="18"/>
                <w:szCs w:val="18"/>
                <w:u w:val="none"/>
                <w:lang w:val="en-US" w:eastAsia="zh-CN" w:bidi="ar"/>
              </w:rPr>
              <w:t>4</w:t>
            </w:r>
          </w:p>
        </w:tc>
        <w:tc>
          <w:tcPr>
            <w:tcW w:w="2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是否具有完善的5G消息运营服务能力（10分）</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主观分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1"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18"/>
                <w:szCs w:val="18"/>
                <w:u w:val="none"/>
              </w:rPr>
            </w:pPr>
            <w:r>
              <w:rPr>
                <w:rFonts w:hint="eastAsia" w:ascii="等线" w:hAnsi="等线" w:eastAsia="等线" w:cs="等线"/>
                <w:b/>
                <w:bCs/>
                <w:i w:val="0"/>
                <w:iCs w:val="0"/>
                <w:color w:val="000000"/>
                <w:kern w:val="0"/>
                <w:sz w:val="18"/>
                <w:szCs w:val="18"/>
                <w:u w:val="none"/>
                <w:lang w:val="en-US" w:eastAsia="zh-CN" w:bidi="ar"/>
              </w:rPr>
              <w:t>5</w:t>
            </w:r>
          </w:p>
        </w:tc>
        <w:tc>
          <w:tcPr>
            <w:tcW w:w="2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是否能进行完善的售后服务（20分）</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5G消息宣发服务，是否有完善的售后服务，包括投诉处理等机制，主观分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18"/>
                <w:szCs w:val="18"/>
                <w:u w:val="none"/>
              </w:rPr>
            </w:pPr>
            <w:r>
              <w:rPr>
                <w:rFonts w:hint="eastAsia" w:ascii="等线" w:hAnsi="等线" w:eastAsia="等线" w:cs="等线"/>
                <w:b/>
                <w:bCs/>
                <w:i w:val="0"/>
                <w:iCs w:val="0"/>
                <w:color w:val="000000"/>
                <w:kern w:val="0"/>
                <w:sz w:val="18"/>
                <w:szCs w:val="18"/>
                <w:u w:val="none"/>
                <w:lang w:val="en-US" w:eastAsia="zh-CN" w:bidi="ar"/>
              </w:rPr>
              <w:t>6</w:t>
            </w:r>
          </w:p>
        </w:tc>
        <w:tc>
          <w:tcPr>
            <w:tcW w:w="2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价格分（20分）</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价格由低到高，分别得20、15、10、5、0、0、0...；只有一家合作方得20分；</w:t>
            </w:r>
          </w:p>
        </w:tc>
      </w:tr>
    </w:tbl>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firstLineChars="0"/>
        <w:textAlignment w:val="baseline"/>
        <w:rPr>
          <w:rFonts w:hint="eastAsia" w:ascii="仿宋" w:hAnsi="仿宋" w:eastAsia="仿宋" w:cstheme="minorBidi"/>
          <w:kern w:val="2"/>
          <w:sz w:val="28"/>
          <w:szCs w:val="28"/>
          <w:lang w:val="en-US" w:eastAsia="zh-CN" w:bidi="ar-SA"/>
        </w:rPr>
      </w:pPr>
      <w:r>
        <w:rPr>
          <w:rFonts w:hint="eastAsia" w:ascii="仿宋" w:hAnsi="仿宋" w:eastAsia="仿宋" w:cstheme="minorBidi"/>
          <w:kern w:val="2"/>
          <w:sz w:val="28"/>
          <w:szCs w:val="28"/>
          <w:lang w:val="en-US" w:eastAsia="zh-CN" w:bidi="ar-SA"/>
        </w:rPr>
        <w:t>四、评审方法</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firstLineChars="0"/>
        <w:textAlignment w:val="baseline"/>
        <w:rPr>
          <w:rFonts w:hint="eastAsia" w:ascii="仿宋" w:hAnsi="仿宋" w:eastAsia="仿宋" w:cstheme="minorBidi"/>
          <w:kern w:val="2"/>
          <w:sz w:val="28"/>
          <w:szCs w:val="28"/>
          <w:lang w:val="en-US" w:eastAsia="zh-CN" w:bidi="ar-SA"/>
        </w:rPr>
      </w:pPr>
      <w:r>
        <w:rPr>
          <w:rFonts w:hint="eastAsia" w:ascii="仿宋" w:hAnsi="仿宋" w:eastAsia="仿宋" w:cstheme="minorBidi"/>
          <w:kern w:val="2"/>
          <w:sz w:val="28"/>
          <w:szCs w:val="28"/>
          <w:lang w:val="en-US" w:eastAsia="zh-CN" w:bidi="ar-SA"/>
        </w:rPr>
        <w:t>4.1评审方法：根据本文件所列的评审要求，逐项审核申请人的应答电子文件，符合所有要求的则视为合格的申请人，合格的申请人均可入围，无数量限制。</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firstLineChars="0"/>
        <w:textAlignment w:val="baseline"/>
        <w:rPr>
          <w:rFonts w:hint="eastAsia" w:ascii="仿宋" w:hAnsi="仿宋" w:eastAsia="仿宋" w:cstheme="minorBidi"/>
          <w:kern w:val="2"/>
          <w:sz w:val="28"/>
          <w:szCs w:val="28"/>
          <w:lang w:val="en-US" w:eastAsia="zh-CN" w:bidi="ar-SA"/>
        </w:rPr>
      </w:pPr>
      <w:r>
        <w:rPr>
          <w:rFonts w:hint="eastAsia" w:ascii="仿宋" w:hAnsi="仿宋" w:eastAsia="仿宋" w:cstheme="minorBidi"/>
          <w:kern w:val="2"/>
          <w:sz w:val="28"/>
          <w:szCs w:val="28"/>
          <w:lang w:val="en-US" w:eastAsia="zh-CN" w:bidi="ar-SA"/>
        </w:rPr>
        <w:t>五、招募应答文件的要求</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firstLineChars="0"/>
        <w:textAlignment w:val="baseline"/>
        <w:rPr>
          <w:rFonts w:hint="eastAsia" w:ascii="仿宋" w:hAnsi="仿宋" w:eastAsia="仿宋" w:cstheme="minorBidi"/>
          <w:kern w:val="2"/>
          <w:sz w:val="28"/>
          <w:szCs w:val="28"/>
          <w:lang w:val="en-US" w:eastAsia="zh-CN" w:bidi="ar-SA"/>
        </w:rPr>
      </w:pPr>
      <w:r>
        <w:rPr>
          <w:rFonts w:hint="eastAsia" w:ascii="仿宋" w:hAnsi="仿宋" w:eastAsia="仿宋" w:cstheme="minorBidi"/>
          <w:kern w:val="2"/>
          <w:sz w:val="28"/>
          <w:szCs w:val="28"/>
          <w:lang w:val="en-US" w:eastAsia="zh-CN" w:bidi="ar-SA"/>
        </w:rPr>
        <w:t>5.1应答人提交的应答文件应为PDF格式的电子档。</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firstLineChars="0"/>
        <w:textAlignment w:val="baseline"/>
        <w:rPr>
          <w:rFonts w:hint="eastAsia" w:ascii="仿宋" w:hAnsi="仿宋" w:eastAsia="仿宋" w:cstheme="minorBidi"/>
          <w:kern w:val="2"/>
          <w:sz w:val="28"/>
          <w:szCs w:val="28"/>
          <w:lang w:val="en-US" w:eastAsia="zh-CN" w:bidi="ar-SA"/>
        </w:rPr>
      </w:pPr>
      <w:r>
        <w:rPr>
          <w:rFonts w:hint="eastAsia" w:ascii="仿宋" w:hAnsi="仿宋" w:eastAsia="仿宋" w:cstheme="minorBidi"/>
          <w:kern w:val="2"/>
          <w:sz w:val="28"/>
          <w:szCs w:val="28"/>
          <w:lang w:val="en-US" w:eastAsia="zh-CN" w:bidi="ar-SA"/>
        </w:rPr>
        <w:t>5.2应答文件需按招募文件第二章应答文件格式要求的顺序逐项编制，格式可参见附件，并逐页加盖公司公章。</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firstLineChars="0"/>
        <w:textAlignment w:val="baseline"/>
        <w:rPr>
          <w:rFonts w:hint="eastAsia" w:ascii="仿宋" w:hAnsi="仿宋" w:eastAsia="仿宋" w:cstheme="minorBidi"/>
          <w:kern w:val="2"/>
          <w:sz w:val="28"/>
          <w:szCs w:val="28"/>
          <w:lang w:val="en-US" w:eastAsia="zh-CN" w:bidi="ar-SA"/>
        </w:rPr>
      </w:pPr>
      <w:r>
        <w:rPr>
          <w:rFonts w:hint="eastAsia" w:ascii="仿宋" w:hAnsi="仿宋" w:eastAsia="仿宋" w:cstheme="minorBidi"/>
          <w:kern w:val="2"/>
          <w:sz w:val="28"/>
          <w:szCs w:val="28"/>
          <w:lang w:val="en-US" w:eastAsia="zh-CN" w:bidi="ar-SA"/>
        </w:rPr>
        <w:t>5.3引入人有权对应答人提供的证明材料进行核实，如果发现应答人提供虚假信息，将取消该项目应答人资格。</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firstLineChars="0"/>
        <w:textAlignment w:val="baseline"/>
        <w:rPr>
          <w:rFonts w:hint="eastAsia" w:ascii="仿宋" w:hAnsi="仿宋" w:eastAsia="仿宋" w:cstheme="minorBidi"/>
          <w:kern w:val="2"/>
          <w:sz w:val="28"/>
          <w:szCs w:val="28"/>
          <w:lang w:val="en-US" w:eastAsia="zh-CN" w:bidi="ar-SA"/>
        </w:rPr>
      </w:pPr>
      <w:r>
        <w:rPr>
          <w:rFonts w:hint="eastAsia" w:ascii="仿宋" w:hAnsi="仿宋" w:eastAsia="仿宋" w:cstheme="minorBidi"/>
          <w:kern w:val="2"/>
          <w:sz w:val="28"/>
          <w:szCs w:val="28"/>
          <w:lang w:val="en-US" w:eastAsia="zh-CN" w:bidi="ar-SA"/>
        </w:rPr>
        <w:t>5.4应答邮件的主题格式为“咪咕音乐2024年文旅宣发服务项目_公司名称_联系人姓名_联系电话”。</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firstLineChars="0"/>
        <w:textAlignment w:val="baseline"/>
        <w:rPr>
          <w:rFonts w:hint="eastAsia" w:ascii="仿宋" w:hAnsi="仿宋" w:eastAsia="仿宋" w:cstheme="minorBidi"/>
          <w:kern w:val="2"/>
          <w:sz w:val="28"/>
          <w:szCs w:val="28"/>
          <w:lang w:val="en-US" w:eastAsia="zh-CN" w:bidi="ar-SA"/>
        </w:rPr>
      </w:pPr>
      <w:r>
        <w:rPr>
          <w:rFonts w:hint="eastAsia" w:ascii="仿宋" w:hAnsi="仿宋" w:eastAsia="仿宋" w:cstheme="minorBidi"/>
          <w:kern w:val="2"/>
          <w:sz w:val="28"/>
          <w:szCs w:val="28"/>
          <w:lang w:val="en-US" w:eastAsia="zh-CN" w:bidi="ar-SA"/>
        </w:rPr>
        <w:t>5.5申请文件打包压缩后以附件的形式，在2024年3月18日24点前（北京时间，以接收邮件服务器时间为准）提交至maxiaolin</w:t>
      </w:r>
      <w:r>
        <w:rPr>
          <w:rFonts w:hint="eastAsia" w:ascii="仿宋" w:hAnsi="仿宋" w:eastAsia="仿宋"/>
          <w:sz w:val="24"/>
          <w:szCs w:val="24"/>
          <w:lang w:val="en-US" w:eastAsia="zh-CN"/>
        </w:rPr>
        <w:t>@migu.cn</w:t>
      </w:r>
      <w:r>
        <w:rPr>
          <w:rFonts w:hint="eastAsia" w:ascii="仿宋" w:hAnsi="仿宋" w:eastAsia="仿宋" w:cstheme="minorBidi"/>
          <w:kern w:val="2"/>
          <w:sz w:val="28"/>
          <w:szCs w:val="28"/>
          <w:lang w:val="en-US" w:eastAsia="zh-CN" w:bidi="ar-SA"/>
        </w:rPr>
        <w:t>。</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firstLineChars="0"/>
        <w:textAlignment w:val="baseline"/>
        <w:rPr>
          <w:rFonts w:hint="eastAsia" w:ascii="仿宋" w:hAnsi="仿宋" w:eastAsia="仿宋" w:cstheme="minorBidi"/>
          <w:kern w:val="2"/>
          <w:sz w:val="28"/>
          <w:szCs w:val="28"/>
          <w:lang w:val="en-US" w:eastAsia="zh-CN" w:bidi="ar-SA"/>
        </w:rPr>
      </w:pPr>
      <w:r>
        <w:rPr>
          <w:rFonts w:hint="eastAsia" w:ascii="仿宋" w:hAnsi="仿宋" w:eastAsia="仿宋" w:cstheme="minorBidi"/>
          <w:kern w:val="2"/>
          <w:sz w:val="28"/>
          <w:szCs w:val="28"/>
          <w:lang w:val="en-US" w:eastAsia="zh-CN" w:bidi="ar-SA"/>
        </w:rPr>
        <w:t>六、获取招募文件</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firstLineChars="0"/>
        <w:textAlignment w:val="baseline"/>
        <w:rPr>
          <w:rFonts w:hint="eastAsia" w:ascii="仿宋" w:hAnsi="仿宋" w:eastAsia="仿宋" w:cstheme="minorBidi"/>
          <w:kern w:val="2"/>
          <w:sz w:val="28"/>
          <w:szCs w:val="28"/>
          <w:lang w:val="en-US" w:eastAsia="zh-CN" w:bidi="ar-SA"/>
        </w:rPr>
      </w:pPr>
      <w:r>
        <w:rPr>
          <w:rFonts w:hint="eastAsia" w:ascii="仿宋" w:hAnsi="仿宋" w:eastAsia="仿宋" w:cstheme="minorBidi"/>
          <w:kern w:val="2"/>
          <w:sz w:val="28"/>
          <w:szCs w:val="28"/>
          <w:lang w:val="en-US" w:eastAsia="zh-CN" w:bidi="ar-SA"/>
        </w:rPr>
        <w:t>本项目实行网上公布电子版公开招募文件，不再公布纸质公开招募文件。公开招募文件公布时间为2024年3月11日至2024年3月18日（北京时间，下同）。凡有意参与的应答人，请登录https://open.migu.cn网站下载招募文件。</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firstLineChars="0"/>
        <w:textAlignment w:val="baseline"/>
        <w:rPr>
          <w:rFonts w:hint="eastAsia" w:ascii="仿宋" w:hAnsi="仿宋" w:eastAsia="仿宋" w:cstheme="minorBidi"/>
          <w:kern w:val="2"/>
          <w:sz w:val="28"/>
          <w:szCs w:val="28"/>
          <w:lang w:val="en-US" w:eastAsia="zh-CN" w:bidi="ar-SA"/>
        </w:rPr>
      </w:pPr>
      <w:r>
        <w:rPr>
          <w:rFonts w:hint="eastAsia" w:ascii="仿宋" w:hAnsi="仿宋" w:eastAsia="仿宋" w:cstheme="minorBidi"/>
          <w:kern w:val="2"/>
          <w:sz w:val="28"/>
          <w:szCs w:val="28"/>
          <w:lang w:val="en-US" w:eastAsia="zh-CN" w:bidi="ar-SA"/>
        </w:rPr>
        <w:t>七、应答文件的递交</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firstLineChars="0"/>
        <w:textAlignment w:val="baseline"/>
        <w:rPr>
          <w:rFonts w:hint="eastAsia" w:ascii="仿宋" w:hAnsi="仿宋" w:eastAsia="仿宋" w:cstheme="minorBidi"/>
          <w:kern w:val="2"/>
          <w:sz w:val="28"/>
          <w:szCs w:val="28"/>
          <w:lang w:val="en-US" w:eastAsia="zh-CN" w:bidi="ar-SA"/>
        </w:rPr>
      </w:pPr>
      <w:r>
        <w:rPr>
          <w:rFonts w:hint="eastAsia" w:ascii="仿宋" w:hAnsi="仿宋" w:eastAsia="仿宋" w:cstheme="minorBidi"/>
          <w:kern w:val="2"/>
          <w:sz w:val="28"/>
          <w:szCs w:val="28"/>
          <w:lang w:val="en-US" w:eastAsia="zh-CN" w:bidi="ar-SA"/>
        </w:rPr>
        <w:t>7.1本项目不接受纸质应答文件的递交。</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firstLineChars="0"/>
        <w:textAlignment w:val="baseline"/>
        <w:rPr>
          <w:rFonts w:hint="eastAsia" w:ascii="仿宋" w:hAnsi="仿宋" w:eastAsia="仿宋" w:cstheme="minorBidi"/>
          <w:kern w:val="2"/>
          <w:sz w:val="28"/>
          <w:szCs w:val="28"/>
          <w:lang w:val="en-US" w:eastAsia="zh-CN" w:bidi="ar-SA"/>
        </w:rPr>
      </w:pPr>
      <w:r>
        <w:rPr>
          <w:rFonts w:hint="eastAsia" w:ascii="仿宋" w:hAnsi="仿宋" w:eastAsia="仿宋" w:cstheme="minorBidi"/>
          <w:kern w:val="2"/>
          <w:sz w:val="28"/>
          <w:szCs w:val="28"/>
          <w:lang w:val="en-US" w:eastAsia="zh-CN" w:bidi="ar-SA"/>
        </w:rPr>
        <w:t>7.2电子应答文件，通过电子邮箱递交（接收地址：maxiaolin</w:t>
      </w:r>
      <w:r>
        <w:rPr>
          <w:rFonts w:hint="eastAsia" w:ascii="仿宋" w:hAnsi="仿宋" w:eastAsia="仿宋"/>
          <w:sz w:val="24"/>
          <w:szCs w:val="24"/>
          <w:lang w:val="en-US" w:eastAsia="zh-CN"/>
        </w:rPr>
        <w:t>@migu.cn</w:t>
      </w:r>
      <w:r>
        <w:rPr>
          <w:rFonts w:hint="eastAsia" w:ascii="仿宋" w:hAnsi="仿宋" w:eastAsia="仿宋" w:cstheme="minorBidi"/>
          <w:kern w:val="2"/>
          <w:sz w:val="28"/>
          <w:szCs w:val="28"/>
          <w:lang w:val="en-US" w:eastAsia="zh-CN" w:bidi="ar-SA"/>
        </w:rPr>
        <w:t>），应答截止时间为2024年3月18日24时00分（北京时间，以接收邮件服务器时间为准）,逾期不再接受。</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firstLineChars="0"/>
        <w:textAlignment w:val="baseline"/>
        <w:rPr>
          <w:rFonts w:hint="eastAsia" w:ascii="仿宋" w:hAnsi="仿宋" w:eastAsia="仿宋" w:cstheme="minorBidi"/>
          <w:kern w:val="2"/>
          <w:sz w:val="28"/>
          <w:szCs w:val="28"/>
          <w:lang w:val="en-US" w:eastAsia="zh-CN" w:bidi="ar-SA"/>
        </w:rPr>
      </w:pPr>
      <w:r>
        <w:rPr>
          <w:rFonts w:hint="eastAsia" w:ascii="仿宋" w:hAnsi="仿宋" w:eastAsia="仿宋" w:cstheme="minorBidi"/>
          <w:kern w:val="2"/>
          <w:sz w:val="28"/>
          <w:szCs w:val="28"/>
          <w:lang w:val="en-US" w:eastAsia="zh-CN" w:bidi="ar-SA"/>
        </w:rPr>
        <w:t>7.3出现下列情形之一时，引入方不予接收其应答文件：</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firstLineChars="0"/>
        <w:textAlignment w:val="baseline"/>
        <w:rPr>
          <w:rFonts w:hint="eastAsia" w:ascii="仿宋" w:hAnsi="仿宋" w:eastAsia="仿宋" w:cstheme="minorBidi"/>
          <w:kern w:val="2"/>
          <w:sz w:val="28"/>
          <w:szCs w:val="28"/>
          <w:lang w:val="en-US" w:eastAsia="zh-CN" w:bidi="ar-SA"/>
        </w:rPr>
      </w:pPr>
      <w:r>
        <w:rPr>
          <w:rFonts w:hint="eastAsia" w:ascii="仿宋" w:hAnsi="仿宋" w:eastAsia="仿宋" w:cstheme="minorBidi"/>
          <w:kern w:val="2"/>
          <w:sz w:val="28"/>
          <w:szCs w:val="28"/>
          <w:lang w:val="en-US" w:eastAsia="zh-CN" w:bidi="ar-SA"/>
        </w:rPr>
        <w:t>7.3.1逾期递交至maxiaolin</w:t>
      </w:r>
      <w:r>
        <w:rPr>
          <w:rFonts w:hint="eastAsia" w:ascii="仿宋" w:hAnsi="仿宋" w:eastAsia="仿宋"/>
          <w:sz w:val="24"/>
          <w:szCs w:val="24"/>
          <w:lang w:val="en-US" w:eastAsia="zh-CN"/>
        </w:rPr>
        <w:t>@migu.cn</w:t>
      </w:r>
      <w:r>
        <w:rPr>
          <w:rFonts w:hint="eastAsia" w:ascii="仿宋" w:hAnsi="仿宋" w:eastAsia="仿宋" w:cstheme="minorBidi"/>
          <w:kern w:val="2"/>
          <w:sz w:val="28"/>
          <w:szCs w:val="28"/>
          <w:lang w:val="en-US" w:eastAsia="zh-CN" w:bidi="ar-SA"/>
        </w:rPr>
        <w:t>邮箱的应答人或者未递交应答文件的应答人；</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firstLineChars="0"/>
        <w:textAlignment w:val="baseline"/>
        <w:rPr>
          <w:rFonts w:hint="eastAsia" w:ascii="仿宋" w:hAnsi="仿宋" w:eastAsia="仿宋" w:cstheme="minorBidi"/>
          <w:kern w:val="2"/>
          <w:sz w:val="28"/>
          <w:szCs w:val="28"/>
          <w:lang w:val="en-US" w:eastAsia="zh-CN" w:bidi="ar-SA"/>
        </w:rPr>
      </w:pPr>
      <w:r>
        <w:rPr>
          <w:rFonts w:hint="eastAsia" w:ascii="仿宋" w:hAnsi="仿宋" w:eastAsia="仿宋" w:cstheme="minorBidi"/>
          <w:kern w:val="2"/>
          <w:sz w:val="28"/>
          <w:szCs w:val="28"/>
          <w:lang w:val="en-US" w:eastAsia="zh-CN" w:bidi="ar-SA"/>
        </w:rPr>
        <w:t>7.3.2 不接受联合体应答。</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firstLineChars="0"/>
        <w:textAlignment w:val="baseline"/>
        <w:rPr>
          <w:rFonts w:hint="eastAsia" w:ascii="仿宋" w:hAnsi="仿宋" w:eastAsia="仿宋" w:cstheme="minorBidi"/>
          <w:kern w:val="2"/>
          <w:sz w:val="28"/>
          <w:szCs w:val="28"/>
          <w:lang w:val="en-US" w:eastAsia="zh-CN" w:bidi="ar-SA"/>
        </w:rPr>
      </w:pPr>
      <w:r>
        <w:rPr>
          <w:rFonts w:hint="eastAsia" w:ascii="仿宋" w:hAnsi="仿宋" w:eastAsia="仿宋" w:cstheme="minorBidi"/>
          <w:kern w:val="2"/>
          <w:sz w:val="28"/>
          <w:szCs w:val="28"/>
          <w:lang w:val="en-US" w:eastAsia="zh-CN" w:bidi="ar-SA"/>
        </w:rPr>
        <w:t>八、发布公告的媒介</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firstLineChars="0"/>
        <w:textAlignment w:val="baseline"/>
        <w:rPr>
          <w:rFonts w:hint="eastAsia" w:ascii="仿宋" w:hAnsi="仿宋" w:eastAsia="仿宋" w:cstheme="minorBidi"/>
          <w:kern w:val="2"/>
          <w:sz w:val="28"/>
          <w:szCs w:val="28"/>
          <w:lang w:val="en-US" w:eastAsia="zh-CN" w:bidi="ar-SA"/>
        </w:rPr>
      </w:pPr>
      <w:r>
        <w:rPr>
          <w:rFonts w:hint="eastAsia" w:ascii="仿宋" w:hAnsi="仿宋" w:eastAsia="仿宋" w:cstheme="minorBidi"/>
          <w:kern w:val="2"/>
          <w:sz w:val="28"/>
          <w:szCs w:val="28"/>
          <w:lang w:val="en-US" w:eastAsia="zh-CN" w:bidi="ar-SA"/>
        </w:rPr>
        <w:t>本次招募公告仅在 https://open.migu.cn上发布，本公告的修改、补充，以网站发布的内容为准，招募公告将明确对合作方的应答文件的提交日期和方式等事宜。</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firstLineChars="0"/>
        <w:textAlignment w:val="baseline"/>
        <w:rPr>
          <w:rFonts w:hint="eastAsia" w:ascii="仿宋" w:hAnsi="仿宋" w:eastAsia="仿宋" w:cstheme="minorBidi"/>
          <w:kern w:val="2"/>
          <w:sz w:val="28"/>
          <w:szCs w:val="28"/>
          <w:lang w:val="en-US" w:eastAsia="zh-CN" w:bidi="ar-SA"/>
        </w:rPr>
      </w:pPr>
      <w:r>
        <w:rPr>
          <w:rFonts w:hint="eastAsia" w:ascii="仿宋" w:hAnsi="仿宋" w:eastAsia="仿宋" w:cstheme="minorBidi"/>
          <w:kern w:val="2"/>
          <w:sz w:val="28"/>
          <w:szCs w:val="28"/>
          <w:lang w:val="en-US" w:eastAsia="zh-CN" w:bidi="ar-SA"/>
        </w:rPr>
        <w:t>九、联系方式</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firstLineChars="0"/>
        <w:textAlignment w:val="baseline"/>
        <w:rPr>
          <w:rFonts w:hint="eastAsia" w:ascii="仿宋" w:hAnsi="仿宋" w:eastAsia="仿宋" w:cstheme="minorBidi"/>
          <w:kern w:val="2"/>
          <w:sz w:val="28"/>
          <w:szCs w:val="28"/>
          <w:lang w:val="en-US" w:eastAsia="zh-CN" w:bidi="ar-SA"/>
        </w:rPr>
      </w:pPr>
      <w:r>
        <w:rPr>
          <w:rFonts w:hint="eastAsia" w:ascii="仿宋" w:hAnsi="仿宋" w:eastAsia="仿宋" w:cstheme="minorBidi"/>
          <w:kern w:val="2"/>
          <w:sz w:val="28"/>
          <w:szCs w:val="28"/>
          <w:lang w:val="en-US" w:eastAsia="zh-CN" w:bidi="ar-SA"/>
        </w:rPr>
        <w:t>引入人名称：咪咕音乐有限公司</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firstLineChars="0"/>
        <w:textAlignment w:val="baseline"/>
        <w:rPr>
          <w:rFonts w:hint="eastAsia" w:ascii="仿宋" w:hAnsi="仿宋" w:eastAsia="仿宋" w:cstheme="minorBidi"/>
          <w:kern w:val="2"/>
          <w:sz w:val="28"/>
          <w:szCs w:val="28"/>
          <w:lang w:val="en-US" w:eastAsia="zh-CN" w:bidi="ar-SA"/>
        </w:rPr>
      </w:pPr>
      <w:r>
        <w:rPr>
          <w:rFonts w:hint="eastAsia" w:ascii="仿宋" w:hAnsi="仿宋" w:eastAsia="仿宋" w:cstheme="minorBidi"/>
          <w:kern w:val="2"/>
          <w:sz w:val="28"/>
          <w:szCs w:val="28"/>
          <w:lang w:val="en-US" w:eastAsia="zh-CN" w:bidi="ar-SA"/>
        </w:rPr>
        <w:t>详细地址：成都市高新区交子大道575号中海国际中心J座</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firstLineChars="0"/>
        <w:textAlignment w:val="baseline"/>
        <w:rPr>
          <w:rFonts w:hint="eastAsia" w:ascii="仿宋" w:hAnsi="仿宋" w:eastAsia="仿宋" w:cstheme="minorBidi"/>
          <w:kern w:val="2"/>
          <w:sz w:val="28"/>
          <w:szCs w:val="28"/>
          <w:lang w:val="en-US" w:eastAsia="zh-CN" w:bidi="ar-SA"/>
        </w:rPr>
      </w:pPr>
      <w:r>
        <w:rPr>
          <w:rFonts w:hint="eastAsia" w:ascii="仿宋" w:hAnsi="仿宋" w:eastAsia="仿宋" w:cstheme="minorBidi"/>
          <w:kern w:val="2"/>
          <w:sz w:val="28"/>
          <w:szCs w:val="28"/>
          <w:lang w:val="en-US" w:eastAsia="zh-CN" w:bidi="ar-SA"/>
        </w:rPr>
        <w:t>联系人：马女士</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firstLineChars="0"/>
        <w:textAlignment w:val="baseline"/>
        <w:rPr>
          <w:rFonts w:hint="default" w:ascii="仿宋" w:hAnsi="仿宋" w:eastAsia="仿宋" w:cstheme="minorBidi"/>
          <w:kern w:val="2"/>
          <w:sz w:val="28"/>
          <w:szCs w:val="28"/>
          <w:lang w:val="en-US" w:eastAsia="zh-CN" w:bidi="ar-SA"/>
        </w:rPr>
      </w:pPr>
      <w:r>
        <w:rPr>
          <w:rFonts w:hint="eastAsia" w:ascii="仿宋" w:hAnsi="仿宋" w:eastAsia="仿宋" w:cstheme="minorBidi"/>
          <w:kern w:val="2"/>
          <w:sz w:val="28"/>
          <w:szCs w:val="28"/>
          <w:lang w:val="en-US" w:eastAsia="zh-CN" w:bidi="ar-SA"/>
        </w:rPr>
        <w:t>电话：13880212927</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firstLineChars="0"/>
        <w:textAlignment w:val="baseline"/>
        <w:rPr>
          <w:rFonts w:hint="eastAsia" w:ascii="仿宋" w:hAnsi="仿宋" w:eastAsia="仿宋" w:cstheme="minorBidi"/>
          <w:kern w:val="2"/>
          <w:sz w:val="28"/>
          <w:szCs w:val="28"/>
          <w:lang w:val="en-US" w:eastAsia="zh-CN" w:bidi="ar-SA"/>
        </w:rPr>
      </w:pPr>
      <w:r>
        <w:rPr>
          <w:rFonts w:hint="eastAsia" w:ascii="仿宋" w:hAnsi="仿宋" w:eastAsia="仿宋" w:cstheme="minorBidi"/>
          <w:kern w:val="2"/>
          <w:sz w:val="28"/>
          <w:szCs w:val="28"/>
          <w:lang w:val="en-US" w:eastAsia="zh-CN" w:bidi="ar-SA"/>
        </w:rPr>
        <w:t>邮箱：maxiaolin</w:t>
      </w:r>
      <w:r>
        <w:rPr>
          <w:rFonts w:hint="eastAsia" w:ascii="仿宋" w:hAnsi="仿宋" w:eastAsia="仿宋"/>
          <w:sz w:val="24"/>
          <w:szCs w:val="24"/>
          <w:lang w:val="en-US" w:eastAsia="zh-CN"/>
        </w:rPr>
        <w:t>@migu.cn</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firstLineChars="0"/>
        <w:textAlignment w:val="baseline"/>
        <w:rPr>
          <w:rFonts w:hint="eastAsia" w:ascii="仿宋" w:hAnsi="仿宋" w:eastAsia="仿宋" w:cstheme="minorBidi"/>
          <w:kern w:val="2"/>
          <w:sz w:val="28"/>
          <w:szCs w:val="28"/>
          <w:lang w:val="en-US" w:eastAsia="zh-CN" w:bidi="ar-SA"/>
        </w:rPr>
      </w:pPr>
      <w:r>
        <w:rPr>
          <w:rFonts w:hint="eastAsia" w:ascii="仿宋" w:hAnsi="仿宋" w:eastAsia="仿宋" w:cstheme="minorBidi"/>
          <w:kern w:val="2"/>
          <w:sz w:val="28"/>
          <w:szCs w:val="28"/>
          <w:lang w:val="en-US" w:eastAsia="zh-CN" w:bidi="ar-SA"/>
        </w:rPr>
        <w:t>十、免责声明</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firstLineChars="0"/>
        <w:textAlignment w:val="baseline"/>
        <w:rPr>
          <w:rFonts w:hint="eastAsia" w:ascii="仿宋" w:hAnsi="仿宋" w:eastAsia="仿宋" w:cstheme="minorBidi"/>
          <w:kern w:val="2"/>
          <w:sz w:val="28"/>
          <w:szCs w:val="28"/>
          <w:lang w:val="en-US" w:eastAsia="zh-CN" w:bidi="ar-SA"/>
        </w:rPr>
      </w:pPr>
      <w:r>
        <w:rPr>
          <w:rFonts w:hint="eastAsia" w:ascii="仿宋" w:hAnsi="仿宋" w:eastAsia="仿宋" w:cstheme="minorBidi"/>
          <w:kern w:val="2"/>
          <w:sz w:val="28"/>
          <w:szCs w:val="28"/>
          <w:lang w:val="en-US" w:eastAsia="zh-CN" w:bidi="ar-SA"/>
        </w:rPr>
        <w:t>本次征集公告的唯一官方媒介为https://open.migu.cn除上述外，我司不在其他任何网站、论坛等媒介上发布任何征集信息，其他任何媒介上转载的以我司为征集主体的公告均为非法转载，均为无效。</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firstLineChars="0"/>
        <w:textAlignment w:val="baseline"/>
        <w:rPr>
          <w:rFonts w:hint="eastAsia" w:ascii="仿宋" w:hAnsi="仿宋" w:eastAsia="仿宋" w:cstheme="minorBidi"/>
          <w:kern w:val="2"/>
          <w:sz w:val="28"/>
          <w:szCs w:val="28"/>
          <w:lang w:val="en-US" w:eastAsia="zh-CN" w:bidi="ar-SA"/>
        </w:rPr>
      </w:pPr>
      <w:r>
        <w:rPr>
          <w:rFonts w:hint="eastAsia" w:ascii="仿宋" w:hAnsi="仿宋" w:eastAsia="仿宋" w:cstheme="minorBidi"/>
          <w:kern w:val="2"/>
          <w:sz w:val="28"/>
          <w:szCs w:val="28"/>
          <w:lang w:val="en-US" w:eastAsia="zh-CN" w:bidi="ar-SA"/>
        </w:rPr>
        <w:t>十一、附件</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firstLineChars="0"/>
        <w:textAlignment w:val="baseline"/>
        <w:rPr>
          <w:rFonts w:hint="eastAsia" w:ascii="仿宋" w:hAnsi="仿宋" w:eastAsia="仿宋" w:cstheme="minorBidi"/>
          <w:kern w:val="2"/>
          <w:sz w:val="28"/>
          <w:szCs w:val="28"/>
          <w:lang w:val="en-US" w:eastAsia="zh-CN" w:bidi="ar-SA"/>
        </w:rPr>
      </w:pPr>
      <w:r>
        <w:rPr>
          <w:rFonts w:hint="eastAsia" w:ascii="仿宋" w:hAnsi="仿宋" w:eastAsia="仿宋" w:cstheme="minorBidi"/>
          <w:kern w:val="2"/>
          <w:sz w:val="28"/>
          <w:szCs w:val="28"/>
          <w:lang w:val="en-US" w:eastAsia="zh-CN" w:bidi="ar-SA"/>
        </w:rPr>
        <w:t>附件：【公开招募文件】咪咕音乐2024年文旅宣发服务运营支撑方招募（第一批次）</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firstLine="560" w:firstLineChars="200"/>
        <w:textAlignment w:val="baseline"/>
        <w:rPr>
          <w:rFonts w:hint="eastAsia" w:ascii="仿宋" w:hAnsi="仿宋" w:eastAsia="仿宋" w:cstheme="minorBidi"/>
          <w:kern w:val="2"/>
          <w:sz w:val="28"/>
          <w:szCs w:val="28"/>
          <w:lang w:val="en-US" w:eastAsia="zh-CN" w:bidi="ar-SA"/>
        </w:rPr>
      </w:pPr>
      <w:r>
        <w:rPr>
          <w:rFonts w:hint="eastAsia" w:ascii="仿宋" w:hAnsi="仿宋" w:eastAsia="仿宋" w:cstheme="minorBidi"/>
          <w:kern w:val="2"/>
          <w:sz w:val="28"/>
          <w:szCs w:val="28"/>
          <w:lang w:val="en-US" w:eastAsia="zh-CN" w:bidi="ar-SA"/>
        </w:rPr>
        <w:t>【报价表】咪咕音乐2024年文旅宣发服务报价表（第一批次） 引入人：咪咕音乐有限公司</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firstLineChars="0"/>
        <w:textAlignment w:val="baseline"/>
        <w:rPr>
          <w:rFonts w:hint="eastAsia" w:ascii="仿宋" w:hAnsi="仿宋" w:eastAsia="仿宋" w:cstheme="minorBidi"/>
          <w:kern w:val="2"/>
          <w:sz w:val="28"/>
          <w:szCs w:val="28"/>
          <w:lang w:val="en-US" w:eastAsia="zh-CN" w:bidi="ar-SA"/>
        </w:rPr>
      </w:pPr>
      <w:r>
        <w:rPr>
          <w:rFonts w:hint="eastAsia" w:ascii="仿宋" w:hAnsi="仿宋" w:eastAsia="仿宋" w:cstheme="minorBidi"/>
          <w:kern w:val="2"/>
          <w:sz w:val="28"/>
          <w:szCs w:val="28"/>
          <w:lang w:val="en-US" w:eastAsia="zh-CN" w:bidi="ar-SA"/>
        </w:rPr>
        <w:t>2024年3月11日</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firstLineChars="0"/>
        <w:textAlignment w:val="baseline"/>
        <w:rPr>
          <w:rFonts w:hint="eastAsia" w:ascii="仿宋" w:hAnsi="仿宋" w:eastAsia="仿宋" w:cstheme="minorBidi"/>
          <w:kern w:val="2"/>
          <w:sz w:val="28"/>
          <w:szCs w:val="28"/>
          <w:lang w:val="en-US" w:eastAsia="zh-CN" w:bidi="ar-SA"/>
        </w:rPr>
      </w:pPr>
    </w:p>
    <w:p>
      <w:pPr>
        <w:pStyle w:val="2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20" w:leftChars="0" w:right="0" w:rightChars="0"/>
        <w:textAlignment w:val="baseline"/>
        <w:rPr>
          <w:rFonts w:hint="eastAsia" w:ascii="仿宋" w:hAnsi="仿宋" w:eastAsia="仿宋" w:cstheme="minorBidi"/>
          <w:kern w:val="2"/>
          <w:sz w:val="28"/>
          <w:szCs w:val="28"/>
          <w:lang w:val="en-US" w:eastAsia="zh-CN" w:bidi="ar-SA"/>
        </w:rPr>
      </w:pPr>
    </w:p>
    <w:p>
      <w:pPr>
        <w:pStyle w:val="2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20" w:leftChars="0" w:right="0" w:rightChars="0"/>
        <w:textAlignment w:val="baseline"/>
        <w:rPr>
          <w:rFonts w:hint="eastAsia" w:ascii="仿宋" w:hAnsi="仿宋" w:eastAsia="仿宋" w:cstheme="minorBidi"/>
          <w:kern w:val="2"/>
          <w:sz w:val="28"/>
          <w:szCs w:val="28"/>
          <w:lang w:val="en-US" w:eastAsia="zh-CN" w:bidi="ar-SA"/>
        </w:rPr>
      </w:pPr>
    </w:p>
    <w:p>
      <w:pPr>
        <w:pStyle w:val="2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20" w:leftChars="0" w:right="0" w:rightChars="0"/>
        <w:textAlignment w:val="baseline"/>
        <w:rPr>
          <w:rFonts w:hint="eastAsia" w:ascii="仿宋" w:hAnsi="仿宋" w:eastAsia="仿宋" w:cstheme="minorBidi"/>
          <w:kern w:val="2"/>
          <w:sz w:val="28"/>
          <w:szCs w:val="28"/>
          <w:lang w:val="en-US" w:eastAsia="zh-CN" w:bidi="ar-SA"/>
        </w:rPr>
      </w:pPr>
    </w:p>
    <w:p>
      <w:pPr>
        <w:pStyle w:val="2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20" w:leftChars="0" w:right="0" w:rightChars="0"/>
        <w:textAlignment w:val="baseline"/>
        <w:rPr>
          <w:rFonts w:hint="eastAsia" w:ascii="仿宋" w:hAnsi="仿宋" w:eastAsia="仿宋" w:cstheme="minorBidi"/>
          <w:kern w:val="2"/>
          <w:sz w:val="28"/>
          <w:szCs w:val="28"/>
          <w:lang w:val="en-US" w:eastAsia="zh-CN" w:bidi="ar-SA"/>
        </w:rPr>
      </w:pPr>
    </w:p>
    <w:p>
      <w:pPr>
        <w:pStyle w:val="2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20" w:leftChars="0" w:right="0" w:rightChars="0"/>
        <w:textAlignment w:val="baseline"/>
        <w:rPr>
          <w:rFonts w:hint="eastAsia" w:ascii="仿宋" w:hAnsi="仿宋" w:eastAsia="仿宋" w:cstheme="minorBidi"/>
          <w:kern w:val="2"/>
          <w:sz w:val="28"/>
          <w:szCs w:val="28"/>
          <w:lang w:val="en-US" w:eastAsia="zh-CN" w:bidi="ar-SA"/>
        </w:rPr>
      </w:pPr>
    </w:p>
    <w:p>
      <w:pPr>
        <w:pStyle w:val="2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20" w:leftChars="0" w:right="0" w:rightChars="0"/>
        <w:textAlignment w:val="baseline"/>
        <w:rPr>
          <w:rFonts w:hint="eastAsia" w:ascii="仿宋" w:hAnsi="仿宋" w:eastAsia="仿宋" w:cstheme="minorBidi"/>
          <w:kern w:val="2"/>
          <w:sz w:val="28"/>
          <w:szCs w:val="28"/>
          <w:lang w:val="en-US" w:eastAsia="zh-CN" w:bidi="ar-SA"/>
        </w:rPr>
      </w:pPr>
    </w:p>
    <w:p>
      <w:pPr>
        <w:pStyle w:val="2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20" w:leftChars="0" w:right="0" w:rightChars="0"/>
        <w:textAlignment w:val="baseline"/>
        <w:rPr>
          <w:rFonts w:hint="eastAsia" w:ascii="仿宋" w:hAnsi="仿宋" w:eastAsia="仿宋" w:cstheme="minorBidi"/>
          <w:kern w:val="2"/>
          <w:sz w:val="28"/>
          <w:szCs w:val="28"/>
          <w:lang w:val="en-US" w:eastAsia="zh-CN" w:bidi="ar-SA"/>
        </w:rPr>
      </w:pPr>
    </w:p>
    <w:p>
      <w:pPr>
        <w:pStyle w:val="3"/>
        <w:numPr>
          <w:ilvl w:val="0"/>
          <w:numId w:val="0"/>
        </w:numPr>
        <w:bidi w:val="0"/>
        <w:ind w:leftChars="0"/>
        <w:jc w:val="both"/>
        <w:rPr>
          <w:highlight w:val="none"/>
        </w:rPr>
      </w:pPr>
      <w:r>
        <w:rPr>
          <w:rFonts w:hint="eastAsia" w:ascii="仿宋" w:hAnsi="仿宋" w:eastAsia="仿宋" w:cstheme="minorBidi"/>
          <w:kern w:val="2"/>
          <w:sz w:val="28"/>
          <w:szCs w:val="28"/>
          <w:lang w:val="en-US" w:eastAsia="zh-CN" w:bidi="ar-SA"/>
        </w:rPr>
        <w:br w:type="textWrapping"/>
      </w:r>
      <w:r>
        <w:rPr>
          <w:rFonts w:hint="eastAsia"/>
          <w:highlight w:val="none"/>
          <w:lang w:val="en-US" w:eastAsia="zh-CN"/>
        </w:rPr>
        <w:t xml:space="preserve"> </w:t>
      </w:r>
      <w:bookmarkStart w:id="9" w:name="_Toc25646"/>
      <w:bookmarkStart w:id="10" w:name="_Toc27281"/>
      <w:bookmarkStart w:id="11" w:name="_Toc27082"/>
      <w:bookmarkStart w:id="12" w:name="_Toc8261"/>
      <w:r>
        <w:rPr>
          <w:rFonts w:hint="eastAsia"/>
          <w:highlight w:val="none"/>
          <w:lang w:val="en-US" w:eastAsia="zh-CN"/>
        </w:rPr>
        <w:t xml:space="preserve">第二章 </w:t>
      </w:r>
      <w:r>
        <w:rPr>
          <w:highlight w:val="none"/>
        </w:rPr>
        <w:t>应答文件格式</w:t>
      </w:r>
      <w:bookmarkEnd w:id="7"/>
      <w:bookmarkEnd w:id="8"/>
      <w:bookmarkEnd w:id="9"/>
      <w:bookmarkEnd w:id="10"/>
      <w:bookmarkEnd w:id="11"/>
      <w:bookmarkEnd w:id="12"/>
    </w:p>
    <w:p>
      <w:pPr>
        <w:pStyle w:val="2"/>
        <w:rPr>
          <w:highlight w:val="none"/>
        </w:rPr>
      </w:pPr>
    </w:p>
    <w:p>
      <w:pPr>
        <w:pStyle w:val="2"/>
        <w:rPr>
          <w:rFonts w:hint="eastAsia" w:ascii="仿宋_GB2312" w:hAnsi="仿宋_GB2312" w:eastAsia="仿宋_GB2312" w:cs="仿宋_GB2312"/>
          <w:b/>
          <w:bCs/>
          <w:color w:val="000000"/>
          <w:kern w:val="2"/>
          <w:sz w:val="40"/>
          <w:szCs w:val="40"/>
          <w:highlight w:val="none"/>
          <w:lang w:val="en-US" w:eastAsia="zh-CN" w:bidi="ar-SA"/>
        </w:rPr>
      </w:pP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textAlignment w:val="baseline"/>
        <w:rPr>
          <w:rFonts w:hint="eastAsia" w:eastAsia="黑体" w:asciiTheme="minorHAnsi" w:hAnsiTheme="minorHAnsi" w:cstheme="minorBidi"/>
          <w:bCs/>
          <w:kern w:val="44"/>
          <w:sz w:val="30"/>
          <w:szCs w:val="44"/>
          <w:highlight w:val="none"/>
          <w:lang w:val="en-US" w:eastAsia="zh-CN" w:bidi="ar-SA"/>
        </w:rPr>
      </w:pPr>
      <w:r>
        <w:rPr>
          <w:rFonts w:hint="eastAsia" w:eastAsia="黑体" w:cstheme="minorBidi"/>
          <w:bCs/>
          <w:kern w:val="44"/>
          <w:sz w:val="30"/>
          <w:szCs w:val="44"/>
          <w:highlight w:val="none"/>
          <w:lang w:val="en-US" w:eastAsia="zh-CN" w:bidi="ar-SA"/>
        </w:rPr>
        <w:t>咪咕音乐2024年文旅宣发服务</w:t>
      </w:r>
      <w:r>
        <w:rPr>
          <w:rFonts w:hint="eastAsia" w:eastAsia="黑体" w:asciiTheme="minorHAnsi" w:hAnsiTheme="minorHAnsi" w:cstheme="minorBidi"/>
          <w:bCs/>
          <w:kern w:val="44"/>
          <w:sz w:val="30"/>
          <w:szCs w:val="44"/>
          <w:highlight w:val="none"/>
          <w:lang w:val="en-US" w:eastAsia="zh-CN" w:bidi="ar-SA"/>
        </w:rPr>
        <w:t>运营支撑方招募</w:t>
      </w:r>
    </w:p>
    <w:p>
      <w:pPr>
        <w:pStyle w:val="9"/>
        <w:numPr>
          <w:ilvl w:val="5"/>
          <w:numId w:val="0"/>
        </w:numPr>
        <w:bidi w:val="0"/>
        <w:ind w:left="402" w:leftChars="0"/>
        <w:rPr>
          <w:highlight w:val="none"/>
        </w:rPr>
      </w:pPr>
    </w:p>
    <w:p>
      <w:pPr>
        <w:rPr>
          <w:highlight w:val="none"/>
        </w:rPr>
      </w:pPr>
    </w:p>
    <w:p>
      <w:pPr>
        <w:pStyle w:val="2"/>
        <w:rPr>
          <w:highlight w:val="none"/>
        </w:rPr>
      </w:pPr>
    </w:p>
    <w:p>
      <w:pPr>
        <w:wordWrap w:val="0"/>
        <w:adjustRightInd w:val="0"/>
        <w:snapToGrid w:val="0"/>
        <w:spacing w:line="360" w:lineRule="auto"/>
        <w:jc w:val="center"/>
        <w:outlineLvl w:val="0"/>
        <w:rPr>
          <w:rFonts w:hint="default" w:ascii="宋体" w:hAnsi="宋体" w:cs="Arial" w:eastAsiaTheme="minorEastAsia"/>
          <w:sz w:val="36"/>
          <w:szCs w:val="36"/>
          <w:highlight w:val="none"/>
          <w:lang w:val="en-US" w:eastAsia="zh-CN"/>
        </w:rPr>
      </w:pPr>
      <w:bookmarkStart w:id="13" w:name="_Toc8692"/>
      <w:bookmarkStart w:id="14" w:name="_Toc23287"/>
      <w:r>
        <w:rPr>
          <w:rFonts w:hint="eastAsia" w:ascii="宋体" w:hAnsi="宋体" w:cs="Arial"/>
          <w:sz w:val="36"/>
          <w:szCs w:val="36"/>
          <w:highlight w:val="none"/>
          <w:lang w:val="en-US" w:eastAsia="zh-CN"/>
        </w:rPr>
        <w:t>应答文件</w:t>
      </w:r>
      <w:bookmarkEnd w:id="13"/>
      <w:bookmarkEnd w:id="14"/>
    </w:p>
    <w:p>
      <w:pPr>
        <w:wordWrap w:val="0"/>
        <w:adjustRightInd w:val="0"/>
        <w:snapToGrid w:val="0"/>
        <w:spacing w:line="360" w:lineRule="auto"/>
        <w:jc w:val="center"/>
        <w:rPr>
          <w:rFonts w:ascii="宋体" w:hAnsi="宋体" w:cs="Arial"/>
          <w:sz w:val="36"/>
          <w:szCs w:val="36"/>
          <w:highlight w:val="none"/>
        </w:rPr>
      </w:pPr>
    </w:p>
    <w:p>
      <w:pPr>
        <w:wordWrap w:val="0"/>
        <w:adjustRightInd w:val="0"/>
        <w:snapToGrid w:val="0"/>
        <w:spacing w:line="360" w:lineRule="auto"/>
        <w:jc w:val="center"/>
        <w:rPr>
          <w:rFonts w:ascii="宋体" w:hAnsi="宋体" w:cs="Arial"/>
          <w:sz w:val="36"/>
          <w:szCs w:val="36"/>
          <w:highlight w:val="none"/>
        </w:rPr>
      </w:pPr>
    </w:p>
    <w:p>
      <w:pPr>
        <w:wordWrap w:val="0"/>
        <w:adjustRightInd w:val="0"/>
        <w:snapToGrid w:val="0"/>
        <w:spacing w:line="360" w:lineRule="auto"/>
        <w:ind w:firstLine="1270" w:firstLineChars="353"/>
        <w:rPr>
          <w:rFonts w:ascii="宋体" w:hAnsi="宋体"/>
          <w:sz w:val="36"/>
          <w:szCs w:val="36"/>
          <w:highlight w:val="none"/>
        </w:rPr>
      </w:pPr>
    </w:p>
    <w:p>
      <w:pPr>
        <w:wordWrap w:val="0"/>
        <w:adjustRightInd w:val="0"/>
        <w:snapToGrid w:val="0"/>
        <w:spacing w:line="360" w:lineRule="auto"/>
        <w:rPr>
          <w:rFonts w:ascii="宋体" w:hAnsi="宋体"/>
          <w:sz w:val="36"/>
          <w:szCs w:val="36"/>
          <w:highlight w:val="none"/>
        </w:rPr>
      </w:pPr>
    </w:p>
    <w:p>
      <w:pPr>
        <w:wordWrap w:val="0"/>
        <w:adjustRightInd w:val="0"/>
        <w:snapToGrid w:val="0"/>
        <w:spacing w:line="360" w:lineRule="auto"/>
        <w:ind w:firstLine="1270" w:firstLineChars="353"/>
        <w:rPr>
          <w:rFonts w:ascii="宋体" w:hAnsi="宋体"/>
          <w:sz w:val="36"/>
          <w:szCs w:val="36"/>
          <w:highlight w:val="none"/>
        </w:rPr>
      </w:pPr>
    </w:p>
    <w:p>
      <w:pPr>
        <w:wordWrap w:val="0"/>
        <w:adjustRightInd w:val="0"/>
        <w:snapToGrid w:val="0"/>
        <w:spacing w:line="360" w:lineRule="auto"/>
        <w:ind w:firstLine="1270" w:firstLineChars="353"/>
        <w:rPr>
          <w:rFonts w:ascii="宋体" w:hAnsi="宋体"/>
          <w:sz w:val="36"/>
          <w:szCs w:val="36"/>
          <w:highlight w:val="none"/>
        </w:rPr>
      </w:pPr>
    </w:p>
    <w:p>
      <w:pPr>
        <w:wordWrap w:val="0"/>
        <w:adjustRightInd w:val="0"/>
        <w:snapToGrid w:val="0"/>
        <w:spacing w:line="360" w:lineRule="auto"/>
        <w:ind w:firstLine="1270" w:firstLineChars="353"/>
        <w:rPr>
          <w:rFonts w:ascii="宋体" w:hAnsi="宋体"/>
          <w:sz w:val="36"/>
          <w:szCs w:val="36"/>
          <w:highlight w:val="none"/>
        </w:rPr>
      </w:pPr>
    </w:p>
    <w:p>
      <w:pPr>
        <w:wordWrap w:val="0"/>
        <w:adjustRightInd w:val="0"/>
        <w:snapToGrid w:val="0"/>
        <w:spacing w:line="360" w:lineRule="auto"/>
        <w:jc w:val="center"/>
        <w:outlineLvl w:val="0"/>
        <w:rPr>
          <w:rFonts w:hint="eastAsia" w:ascii="宋体" w:hAnsi="宋体"/>
          <w:sz w:val="30"/>
          <w:szCs w:val="30"/>
          <w:highlight w:val="none"/>
          <w:u w:val="none"/>
          <w:lang w:val="en-US" w:eastAsia="zh-CN"/>
        </w:rPr>
      </w:pPr>
      <w:bookmarkStart w:id="15" w:name="_Toc9749"/>
      <w:bookmarkStart w:id="16" w:name="_Toc12160"/>
      <w:r>
        <w:rPr>
          <w:rFonts w:hint="eastAsia" w:ascii="宋体" w:hAnsi="宋体"/>
          <w:sz w:val="30"/>
          <w:szCs w:val="30"/>
          <w:highlight w:val="none"/>
        </w:rPr>
        <w:t>应答人名称</w:t>
      </w:r>
      <w:r>
        <w:rPr>
          <w:rFonts w:hint="eastAsia" w:ascii="宋体" w:hAnsi="宋体"/>
          <w:sz w:val="30"/>
          <w:szCs w:val="30"/>
          <w:highlight w:val="none"/>
          <w:lang w:eastAsia="zh-CN"/>
        </w:rPr>
        <w:t>：</w:t>
      </w:r>
      <w:r>
        <w:rPr>
          <w:rFonts w:hint="eastAsia" w:ascii="宋体" w:hAnsi="宋体"/>
          <w:sz w:val="30"/>
          <w:szCs w:val="30"/>
          <w:highlight w:val="none"/>
          <w:u w:val="single"/>
          <w:lang w:val="en-US" w:eastAsia="zh-CN"/>
        </w:rPr>
        <w:t xml:space="preserve">             </w:t>
      </w:r>
      <w:r>
        <w:rPr>
          <w:rFonts w:hint="eastAsia" w:ascii="宋体" w:hAnsi="宋体"/>
          <w:sz w:val="30"/>
          <w:szCs w:val="30"/>
          <w:highlight w:val="none"/>
          <w:u w:val="none"/>
          <w:lang w:val="en-US" w:eastAsia="zh-CN"/>
        </w:rPr>
        <w:t>（需盖公章）</w:t>
      </w:r>
      <w:bookmarkEnd w:id="15"/>
      <w:bookmarkEnd w:id="16"/>
    </w:p>
    <w:p>
      <w:pPr>
        <w:pStyle w:val="2"/>
        <w:rPr>
          <w:rFonts w:hint="default"/>
          <w:highlight w:val="none"/>
          <w:lang w:val="en-US" w:eastAsia="zh-CN"/>
        </w:rPr>
      </w:pPr>
    </w:p>
    <w:p>
      <w:pPr>
        <w:wordWrap w:val="0"/>
        <w:adjustRightInd w:val="0"/>
        <w:snapToGrid w:val="0"/>
        <w:spacing w:line="360" w:lineRule="auto"/>
        <w:jc w:val="center"/>
        <w:outlineLvl w:val="0"/>
        <w:rPr>
          <w:rFonts w:ascii="宋体" w:hAnsi="宋体"/>
          <w:sz w:val="30"/>
          <w:szCs w:val="30"/>
          <w:highlight w:val="none"/>
        </w:rPr>
      </w:pPr>
      <w:bookmarkStart w:id="17" w:name="_Toc7715"/>
      <w:bookmarkStart w:id="18" w:name="_Toc4433"/>
      <w:r>
        <w:rPr>
          <w:rFonts w:hint="eastAsia" w:ascii="宋体" w:hAnsi="宋体"/>
          <w:sz w:val="30"/>
          <w:szCs w:val="30"/>
          <w:highlight w:val="none"/>
          <w:lang w:val="en-US" w:eastAsia="zh-CN"/>
        </w:rPr>
        <w:t>XX</w:t>
      </w:r>
      <w:r>
        <w:rPr>
          <w:rFonts w:ascii="宋体" w:hAnsi="宋体"/>
          <w:sz w:val="30"/>
          <w:szCs w:val="30"/>
          <w:highlight w:val="none"/>
        </w:rPr>
        <w:t>年</w:t>
      </w:r>
      <w:r>
        <w:rPr>
          <w:rFonts w:hint="eastAsia" w:ascii="宋体" w:hAnsi="宋体"/>
          <w:sz w:val="30"/>
          <w:szCs w:val="30"/>
          <w:highlight w:val="none"/>
        </w:rPr>
        <w:t>XX</w:t>
      </w:r>
      <w:r>
        <w:rPr>
          <w:rFonts w:ascii="宋体" w:hAnsi="宋体"/>
          <w:sz w:val="30"/>
          <w:szCs w:val="30"/>
          <w:highlight w:val="none"/>
        </w:rPr>
        <w:t>月</w:t>
      </w:r>
      <w:r>
        <w:rPr>
          <w:rFonts w:hint="eastAsia" w:ascii="宋体" w:hAnsi="宋体"/>
          <w:sz w:val="30"/>
          <w:szCs w:val="30"/>
          <w:highlight w:val="none"/>
        </w:rPr>
        <w:t>XX</w:t>
      </w:r>
      <w:r>
        <w:rPr>
          <w:rFonts w:ascii="宋体" w:hAnsi="宋体"/>
          <w:sz w:val="30"/>
          <w:szCs w:val="30"/>
          <w:highlight w:val="none"/>
        </w:rPr>
        <w:t>日</w:t>
      </w:r>
      <w:bookmarkEnd w:id="17"/>
      <w:bookmarkEnd w:id="18"/>
    </w:p>
    <w:p>
      <w:pPr>
        <w:rPr>
          <w:rFonts w:hint="eastAsia"/>
          <w:highlight w:val="none"/>
          <w:lang w:val="en-US" w:eastAsia="zh-CN"/>
        </w:rPr>
      </w:pPr>
    </w:p>
    <w:p>
      <w:pPr>
        <w:pStyle w:val="3"/>
        <w:bidi w:val="0"/>
        <w:rPr>
          <w:rFonts w:hint="eastAsia"/>
          <w:highlight w:val="none"/>
        </w:rPr>
      </w:pPr>
      <w:bookmarkStart w:id="19" w:name="_Toc32726"/>
      <w:bookmarkStart w:id="20" w:name="_Toc18732"/>
      <w:r>
        <w:rPr>
          <w:rFonts w:hint="eastAsia"/>
          <w:highlight w:val="none"/>
          <w:lang w:val="en-US" w:eastAsia="zh-CN"/>
        </w:rPr>
        <w:t>资质要求（</w:t>
      </w:r>
      <w:r>
        <w:rPr>
          <w:rFonts w:hint="eastAsia"/>
          <w:highlight w:val="none"/>
        </w:rPr>
        <w:t>证明文件</w:t>
      </w:r>
      <w:r>
        <w:rPr>
          <w:rFonts w:hint="eastAsia"/>
          <w:highlight w:val="none"/>
          <w:lang w:val="en-US" w:eastAsia="zh-CN"/>
        </w:rPr>
        <w:t>）</w:t>
      </w:r>
      <w:bookmarkEnd w:id="19"/>
      <w:bookmarkEnd w:id="20"/>
    </w:p>
    <w:p>
      <w:pPr>
        <w:spacing w:line="440" w:lineRule="exact"/>
        <w:ind w:firstLine="352" w:firstLineChars="147"/>
        <w:rPr>
          <w:rFonts w:ascii="仿宋" w:hAnsi="仿宋" w:eastAsia="仿宋"/>
          <w:sz w:val="24"/>
          <w:highlight w:val="none"/>
        </w:rPr>
      </w:pPr>
      <w:r>
        <w:rPr>
          <w:rFonts w:ascii="仿宋" w:hAnsi="仿宋" w:eastAsia="仿宋"/>
          <w:sz w:val="24"/>
          <w:highlight w:val="none"/>
        </w:rPr>
        <w:t>以下扫描件每个A4页面</w:t>
      </w:r>
      <w:r>
        <w:rPr>
          <w:rFonts w:hint="eastAsia" w:ascii="仿宋" w:hAnsi="仿宋" w:eastAsia="仿宋"/>
          <w:sz w:val="24"/>
          <w:highlight w:val="none"/>
        </w:rPr>
        <w:t>建议</w:t>
      </w:r>
      <w:r>
        <w:rPr>
          <w:rFonts w:ascii="仿宋" w:hAnsi="仿宋" w:eastAsia="仿宋"/>
          <w:sz w:val="24"/>
          <w:highlight w:val="none"/>
        </w:rPr>
        <w:t>放置一个扫描件</w:t>
      </w:r>
      <w:r>
        <w:rPr>
          <w:rFonts w:hint="eastAsia" w:ascii="仿宋" w:hAnsi="仿宋" w:eastAsia="仿宋"/>
          <w:sz w:val="24"/>
          <w:highlight w:val="none"/>
        </w:rPr>
        <w:t>/拍照件</w:t>
      </w:r>
      <w:r>
        <w:rPr>
          <w:rFonts w:ascii="仿宋" w:hAnsi="仿宋" w:eastAsia="仿宋"/>
          <w:sz w:val="24"/>
          <w:highlight w:val="none"/>
        </w:rPr>
        <w:t>，电子版中的扫描件</w:t>
      </w:r>
      <w:r>
        <w:rPr>
          <w:rFonts w:hint="eastAsia" w:ascii="仿宋" w:hAnsi="仿宋" w:eastAsia="仿宋"/>
          <w:sz w:val="24"/>
          <w:highlight w:val="none"/>
        </w:rPr>
        <w:t>/拍照件经解压后需清晰可辨</w:t>
      </w:r>
      <w:r>
        <w:rPr>
          <w:rFonts w:ascii="仿宋" w:hAnsi="仿宋" w:eastAsia="仿宋"/>
          <w:sz w:val="24"/>
          <w:highlight w:val="none"/>
        </w:rPr>
        <w:t>。</w:t>
      </w:r>
    </w:p>
    <w:p>
      <w:pPr>
        <w:pStyle w:val="4"/>
        <w:bidi w:val="0"/>
        <w:rPr>
          <w:rFonts w:hint="eastAsia"/>
          <w:color w:val="auto"/>
          <w:highlight w:val="none"/>
          <w:lang w:val="en-US" w:eastAsia="zh-CN"/>
        </w:rPr>
      </w:pPr>
      <w:bookmarkStart w:id="21" w:name="_Toc13702"/>
      <w:r>
        <w:rPr>
          <w:rFonts w:hint="eastAsia"/>
          <w:color w:val="auto"/>
          <w:highlight w:val="none"/>
          <w:lang w:val="en-US" w:eastAsia="zh-CN"/>
        </w:rPr>
        <w:t>营业执照、组织机构代码证、银行开户许可证</w:t>
      </w:r>
      <w:r>
        <w:rPr>
          <w:rFonts w:hint="eastAsia"/>
          <w:b/>
          <w:bCs/>
          <w:color w:val="auto"/>
          <w:sz w:val="28"/>
          <w:szCs w:val="28"/>
          <w:highlight w:val="none"/>
          <w:lang w:val="en-US" w:eastAsia="zh-CN"/>
        </w:rPr>
        <w:t>（或基本存款账户信息）</w:t>
      </w:r>
      <w:r>
        <w:rPr>
          <w:rFonts w:hint="eastAsia"/>
          <w:color w:val="auto"/>
          <w:highlight w:val="none"/>
          <w:lang w:val="en-US" w:eastAsia="zh-CN"/>
        </w:rPr>
        <w:t>、税务登记证</w:t>
      </w:r>
      <w:bookmarkEnd w:id="21"/>
    </w:p>
    <w:p>
      <w:pPr>
        <w:bidi w:val="0"/>
        <w:jc w:val="left"/>
        <w:rPr>
          <w:rFonts w:hint="default"/>
          <w:highlight w:val="none"/>
          <w:lang w:val="en-US" w:eastAsia="zh-CN"/>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sz w:val="28"/>
          <w:szCs w:val="28"/>
          <w:highlight w:val="none"/>
          <w:lang w:val="en-US" w:eastAsia="zh-CN"/>
        </w:rPr>
        <w:t>应答人</w:t>
      </w:r>
      <w:r>
        <w:rPr>
          <w:rFonts w:hint="eastAsia"/>
          <w:b/>
          <w:bCs/>
          <w:color w:val="auto"/>
          <w:sz w:val="28"/>
          <w:szCs w:val="28"/>
          <w:highlight w:val="none"/>
          <w:lang w:val="en-US" w:eastAsia="zh-CN"/>
        </w:rPr>
        <w:t>提供有效期内的营业执照、组织机构代码证、银行开户许可证（或基本存款账户信息）、税务登记证扫描件。</w:t>
      </w:r>
      <w:r>
        <w:rPr>
          <w:rFonts w:hint="eastAsia"/>
          <w:sz w:val="28"/>
          <w:szCs w:val="28"/>
          <w:highlight w:val="none"/>
          <w:lang w:val="en-US" w:eastAsia="zh-CN"/>
        </w:rPr>
        <w:t>对于已完成“三证合一”登记制度改革的，须提供合法的营业执照扫描件。</w:t>
      </w:r>
    </w:p>
    <w:p>
      <w:pPr>
        <w:pStyle w:val="2"/>
        <w:jc w:val="left"/>
        <w:rPr>
          <w:rFonts w:hint="eastAsia"/>
          <w:highlight w:val="none"/>
          <w:lang w:val="en-US" w:eastAsia="zh-CN"/>
        </w:rPr>
      </w:pPr>
    </w:p>
    <w:p>
      <w:pPr>
        <w:pStyle w:val="4"/>
        <w:bidi w:val="0"/>
        <w:rPr>
          <w:rFonts w:hint="eastAsia"/>
          <w:highlight w:val="none"/>
          <w:lang w:val="en-US" w:eastAsia="zh-CN"/>
        </w:rPr>
      </w:pPr>
      <w:bookmarkStart w:id="22" w:name="_Toc9381"/>
      <w:r>
        <w:rPr>
          <w:rFonts w:hint="eastAsia"/>
          <w:highlight w:val="none"/>
          <w:lang w:val="en-US" w:eastAsia="zh-CN"/>
        </w:rPr>
        <w:t>未列入咪咕公司不良信用名单，未列入严重违法失信企业名单</w:t>
      </w:r>
      <w:bookmarkEnd w:id="22"/>
    </w:p>
    <w:p>
      <w:pPr>
        <w:bidi w:val="0"/>
        <w:rPr>
          <w:rFonts w:hint="eastAsia" w:asciiTheme="minorEastAsia" w:hAnsiTheme="minorEastAsia" w:eastAsiaTheme="minorEastAsia" w:cstheme="minorEastAsia"/>
          <w:sz w:val="32"/>
          <w:szCs w:val="32"/>
          <w:highlight w:val="none"/>
          <w:lang w:val="en-US" w:eastAsia="zh-CN"/>
        </w:rPr>
      </w:pPr>
      <w:r>
        <w:rPr>
          <w:rFonts w:hint="eastAsia" w:asciiTheme="minorEastAsia" w:hAnsiTheme="minorEastAsia" w:eastAsiaTheme="minorEastAsia" w:cstheme="minorEastAsia"/>
          <w:sz w:val="32"/>
          <w:szCs w:val="32"/>
          <w:highlight w:val="none"/>
          <w:lang w:val="en-US" w:eastAsia="zh-CN"/>
        </w:rPr>
        <w:t>应答人在国家企业信用信息公示系统中未被查询到有严重违法失信信息。</w:t>
      </w:r>
    </w:p>
    <w:p>
      <w:pPr>
        <w:pStyle w:val="2"/>
        <w:rPr>
          <w:rFonts w:hint="eastAsia"/>
          <w:highlight w:val="none"/>
          <w:lang w:val="en-US" w:eastAsia="zh-CN"/>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trPr>
        <w:tc>
          <w:tcPr>
            <w:tcW w:w="8522" w:type="dxa"/>
            <w:vAlign w:val="center"/>
          </w:tcPr>
          <w:p>
            <w:pPr>
              <w:pStyle w:val="42"/>
              <w:spacing w:line="300" w:lineRule="auto"/>
              <w:ind w:firstLine="480"/>
              <w:jc w:val="center"/>
              <w:rPr>
                <w:rFonts w:ascii="仿宋" w:hAnsi="仿宋" w:eastAsia="仿宋" w:cs="宋体"/>
                <w:kern w:val="0"/>
                <w:sz w:val="24"/>
                <w:szCs w:val="24"/>
                <w:highlight w:val="none"/>
              </w:rPr>
            </w:pPr>
            <w:r>
              <w:rPr>
                <w:rFonts w:hint="eastAsia" w:ascii="仿宋" w:hAnsi="仿宋" w:eastAsia="仿宋" w:cs="宋体"/>
                <w:color w:val="FF0000"/>
                <w:kern w:val="0"/>
                <w:sz w:val="24"/>
                <w:szCs w:val="24"/>
                <w:highlight w:val="none"/>
              </w:rPr>
              <w:t>国家企业信用信息公示系统（http://www.gsxt.gov.cn/index.html）企业信息截图（需体现登记状态（存续或在营或开业或在册，无被列入黑名单标识）或提供包含列入严重违法失信企业名单（黑名单）的信息截图）</w:t>
            </w:r>
          </w:p>
        </w:tc>
      </w:tr>
    </w:tbl>
    <w:p>
      <w:pPr>
        <w:pStyle w:val="29"/>
        <w:pageBreakBefore w:val="0"/>
        <w:numPr>
          <w:ilvl w:val="0"/>
          <w:numId w:val="0"/>
        </w:numPr>
        <w:kinsoku/>
        <w:wordWrap/>
        <w:topLinePunct w:val="0"/>
        <w:bidi w:val="0"/>
        <w:spacing w:line="360" w:lineRule="auto"/>
        <w:jc w:val="center"/>
        <w:rPr>
          <w:rFonts w:hint="eastAsia" w:ascii="宋体" w:hAnsi="宋体" w:eastAsia="宋体" w:cs="宋体"/>
          <w:b w:val="0"/>
          <w:color w:val="auto"/>
          <w:kern w:val="2"/>
          <w:sz w:val="32"/>
          <w:szCs w:val="32"/>
          <w:highlight w:val="none"/>
          <w:lang w:val="en-US" w:eastAsia="zh-CN" w:bidi="ar-SA"/>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4"/>
        <w:numPr>
          <w:ilvl w:val="1"/>
          <w:numId w:val="0"/>
        </w:numPr>
        <w:bidi w:val="0"/>
        <w:ind w:leftChars="0"/>
        <w:rPr>
          <w:rFonts w:hint="eastAsia"/>
          <w:highlight w:val="none"/>
          <w:lang w:val="en-US" w:eastAsia="zh-CN"/>
        </w:rPr>
      </w:pPr>
      <w:bookmarkStart w:id="23" w:name="_Toc32690"/>
      <w:bookmarkStart w:id="24" w:name="_Hlk77152399"/>
      <w:r>
        <w:rPr>
          <w:rFonts w:hint="eastAsia"/>
          <w:highlight w:val="none"/>
          <w:lang w:val="en-US" w:eastAsia="zh-CN"/>
        </w:rPr>
        <w:t>（三）增值税专用发票承诺</w:t>
      </w:r>
      <w:bookmarkEnd w:id="23"/>
    </w:p>
    <w:p>
      <w:pPr>
        <w:numPr>
          <w:ilvl w:val="0"/>
          <w:numId w:val="0"/>
        </w:numPr>
        <w:wordWrap w:val="0"/>
        <w:adjustRightInd w:val="0"/>
        <w:spacing w:line="360" w:lineRule="auto"/>
        <w:ind w:leftChars="200"/>
        <w:jc w:val="left"/>
        <w:rPr>
          <w:rFonts w:hint="eastAsia" w:ascii="宋体" w:hAnsi="宋体" w:eastAsia="宋体" w:cs="宋体"/>
          <w:b w:val="0"/>
          <w:color w:val="auto"/>
          <w:kern w:val="2"/>
          <w:sz w:val="28"/>
          <w:szCs w:val="28"/>
          <w:highlight w:val="none"/>
          <w:lang w:val="en-US" w:eastAsia="zh-CN" w:bidi="ar-SA"/>
        </w:rPr>
      </w:pPr>
    </w:p>
    <w:bookmarkEnd w:id="24"/>
    <w:p>
      <w:pPr>
        <w:wordWrap w:val="0"/>
        <w:adjustRightInd w:val="0"/>
        <w:spacing w:line="360" w:lineRule="auto"/>
        <w:jc w:val="center"/>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增值税专用发票承诺（格式参考）</w:t>
      </w:r>
    </w:p>
    <w:p>
      <w:pPr>
        <w:pStyle w:val="39"/>
        <w:wordWrap w:val="0"/>
        <w:adjustRightInd w:val="0"/>
        <w:spacing w:line="360" w:lineRule="auto"/>
        <w:ind w:firstLine="0" w:firstLineChars="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致：咪咕音乐有限公司</w:t>
      </w:r>
    </w:p>
    <w:p>
      <w:pPr>
        <w:wordWrap w:val="0"/>
        <w:adjustRightInd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我公司郑重承诺，中选后将为本项目开具符合国家规定的增值税专用发票。</w:t>
      </w:r>
    </w:p>
    <w:p>
      <w:pPr>
        <w:wordWrap w:val="0"/>
        <w:adjustRightInd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特此承诺！</w:t>
      </w:r>
    </w:p>
    <w:p>
      <w:pPr>
        <w:pStyle w:val="2"/>
        <w:numPr>
          <w:ilvl w:val="0"/>
          <w:numId w:val="0"/>
        </w:numPr>
        <w:rPr>
          <w:rFonts w:hint="eastAsia" w:ascii="宋体" w:hAnsi="宋体" w:eastAsia="宋体" w:cs="宋体"/>
          <w:sz w:val="24"/>
          <w:szCs w:val="24"/>
          <w:highlight w:val="none"/>
        </w:rPr>
      </w:pPr>
    </w:p>
    <w:p>
      <w:pPr>
        <w:pStyle w:val="29"/>
        <w:pageBreakBefore w:val="0"/>
        <w:widowControl/>
        <w:numPr>
          <w:ilvl w:val="0"/>
          <w:numId w:val="0"/>
        </w:numPr>
        <w:kinsoku/>
        <w:wordWrap/>
        <w:overflowPunct w:val="0"/>
        <w:topLinePunct w:val="0"/>
        <w:autoSpaceDE w:val="0"/>
        <w:autoSpaceDN w:val="0"/>
        <w:bidi w:val="0"/>
        <w:adjustRightInd w:val="0"/>
        <w:spacing w:line="360" w:lineRule="auto"/>
        <w:jc w:val="left"/>
        <w:textAlignment w:val="baseline"/>
        <w:rPr>
          <w:rFonts w:hint="eastAsia" w:ascii="宋体" w:hAnsi="宋体" w:eastAsia="宋体" w:cs="宋体"/>
          <w:b w:val="0"/>
          <w:color w:val="auto"/>
          <w:kern w:val="2"/>
          <w:sz w:val="24"/>
          <w:szCs w:val="24"/>
          <w:highlight w:val="none"/>
          <w:lang w:val="en-US" w:eastAsia="zh-CN"/>
        </w:rPr>
      </w:pPr>
    </w:p>
    <w:p>
      <w:pPr>
        <w:pStyle w:val="29"/>
        <w:pageBreakBefore w:val="0"/>
        <w:widowControl/>
        <w:numPr>
          <w:ilvl w:val="0"/>
          <w:numId w:val="0"/>
        </w:numPr>
        <w:kinsoku/>
        <w:wordWrap/>
        <w:overflowPunct w:val="0"/>
        <w:topLinePunct w:val="0"/>
        <w:autoSpaceDE w:val="0"/>
        <w:autoSpaceDN w:val="0"/>
        <w:bidi w:val="0"/>
        <w:adjustRightInd w:val="0"/>
        <w:spacing w:line="360" w:lineRule="auto"/>
        <w:jc w:val="left"/>
        <w:textAlignment w:val="baseline"/>
        <w:rPr>
          <w:rFonts w:hint="eastAsia" w:ascii="宋体" w:hAnsi="宋体" w:eastAsia="宋体" w:cs="宋体"/>
          <w:b w:val="0"/>
          <w:color w:val="auto"/>
          <w:kern w:val="2"/>
          <w:sz w:val="24"/>
          <w:szCs w:val="24"/>
          <w:highlight w:val="none"/>
          <w:lang w:val="en-US" w:eastAsia="zh-CN"/>
        </w:rPr>
      </w:pPr>
    </w:p>
    <w:p>
      <w:pPr>
        <w:pStyle w:val="34"/>
        <w:ind w:left="0" w:leftChars="0" w:firstLine="0" w:firstLineChars="0"/>
        <w:jc w:val="distribute"/>
        <w:rPr>
          <w:rFonts w:hint="eastAsia"/>
          <w:sz w:val="24"/>
          <w:szCs w:val="24"/>
          <w:highlight w:val="none"/>
        </w:rPr>
      </w:pPr>
      <w:r>
        <w:rPr>
          <w:rFonts w:hint="eastAsia" w:ascii="宋体" w:hAnsi="宋体" w:eastAsia="宋体" w:cs="宋体"/>
          <w:b w:val="0"/>
          <w:color w:val="auto"/>
          <w:kern w:val="2"/>
          <w:sz w:val="24"/>
          <w:szCs w:val="24"/>
          <w:highlight w:val="none"/>
          <w:lang w:val="en-US" w:eastAsia="zh-CN"/>
        </w:rPr>
        <w:t xml:space="preserve">                                 </w:t>
      </w:r>
    </w:p>
    <w:p>
      <w:pPr>
        <w:pStyle w:val="34"/>
        <w:ind w:left="0" w:leftChars="0" w:firstLine="0" w:firstLineChars="0"/>
        <w:jc w:val="center"/>
        <w:rPr>
          <w:sz w:val="24"/>
          <w:szCs w:val="24"/>
          <w:highlight w:val="none"/>
        </w:rPr>
      </w:pPr>
      <w:r>
        <w:rPr>
          <w:rFonts w:hint="eastAsia"/>
          <w:sz w:val="24"/>
          <w:szCs w:val="24"/>
          <w:highlight w:val="none"/>
          <w:lang w:val="en-US" w:eastAsia="zh-CN"/>
        </w:rPr>
        <w:t xml:space="preserve">                       </w:t>
      </w:r>
      <w:r>
        <w:rPr>
          <w:rFonts w:hint="eastAsia"/>
          <w:sz w:val="24"/>
          <w:szCs w:val="24"/>
          <w:highlight w:val="none"/>
        </w:rPr>
        <w:t xml:space="preserve">应答人：  </w:t>
      </w:r>
      <w:r>
        <w:rPr>
          <w:rFonts w:hint="eastAsia"/>
          <w:sz w:val="24"/>
          <w:szCs w:val="24"/>
          <w:highlight w:val="none"/>
          <w:lang w:val="en-US" w:eastAsia="zh-CN"/>
        </w:rPr>
        <w:t xml:space="preserve">        </w:t>
      </w:r>
      <w:r>
        <w:rPr>
          <w:rFonts w:hint="eastAsia"/>
          <w:sz w:val="24"/>
          <w:szCs w:val="24"/>
          <w:highlight w:val="none"/>
        </w:rPr>
        <w:t>（盖章）</w:t>
      </w:r>
    </w:p>
    <w:p>
      <w:pPr>
        <w:pStyle w:val="34"/>
        <w:ind w:left="360"/>
        <w:jc w:val="right"/>
        <w:rPr>
          <w:sz w:val="24"/>
          <w:szCs w:val="24"/>
          <w:highlight w:val="none"/>
        </w:rPr>
      </w:pPr>
      <w:r>
        <w:rPr>
          <w:sz w:val="24"/>
          <w:szCs w:val="24"/>
          <w:highlight w:val="none"/>
        </w:rPr>
        <w:t xml:space="preserve">          </w:t>
      </w:r>
    </w:p>
    <w:p>
      <w:pPr>
        <w:pStyle w:val="34"/>
        <w:ind w:left="360" w:right="210"/>
        <w:jc w:val="center"/>
        <w:rPr>
          <w:sz w:val="24"/>
          <w:szCs w:val="24"/>
          <w:highlight w:val="none"/>
        </w:rPr>
      </w:pPr>
      <w:r>
        <w:rPr>
          <w:rFonts w:hint="eastAsia"/>
          <w:sz w:val="24"/>
          <w:szCs w:val="24"/>
          <w:highlight w:val="none"/>
          <w:lang w:val="en-US" w:eastAsia="zh-CN"/>
        </w:rPr>
        <w:t xml:space="preserve">                </w:t>
      </w:r>
      <w:r>
        <w:rPr>
          <w:rFonts w:hint="eastAsia"/>
          <w:sz w:val="24"/>
          <w:szCs w:val="24"/>
          <w:highlight w:val="none"/>
        </w:rPr>
        <w:t xml:space="preserve">日期：  </w:t>
      </w:r>
      <w:r>
        <w:rPr>
          <w:sz w:val="24"/>
          <w:szCs w:val="24"/>
          <w:highlight w:val="none"/>
        </w:rPr>
        <w:t xml:space="preserve"> </w:t>
      </w:r>
      <w:r>
        <w:rPr>
          <w:rFonts w:hint="eastAsia"/>
          <w:sz w:val="24"/>
          <w:szCs w:val="24"/>
          <w:highlight w:val="none"/>
        </w:rPr>
        <w:t xml:space="preserve">  年 </w:t>
      </w:r>
      <w:r>
        <w:rPr>
          <w:sz w:val="24"/>
          <w:szCs w:val="24"/>
          <w:highlight w:val="none"/>
        </w:rPr>
        <w:t xml:space="preserve">  </w:t>
      </w:r>
      <w:r>
        <w:rPr>
          <w:rFonts w:hint="eastAsia"/>
          <w:sz w:val="24"/>
          <w:szCs w:val="24"/>
          <w:highlight w:val="none"/>
        </w:rPr>
        <w:t xml:space="preserve"> 月   </w:t>
      </w:r>
      <w:r>
        <w:rPr>
          <w:sz w:val="24"/>
          <w:szCs w:val="24"/>
          <w:highlight w:val="none"/>
        </w:rPr>
        <w:t xml:space="preserve"> </w:t>
      </w:r>
      <w:r>
        <w:rPr>
          <w:rFonts w:hint="eastAsia"/>
          <w:sz w:val="24"/>
          <w:szCs w:val="24"/>
          <w:highlight w:val="none"/>
        </w:rPr>
        <w:t>日</w:t>
      </w:r>
    </w:p>
    <w:p>
      <w:pPr>
        <w:pStyle w:val="29"/>
        <w:pageBreakBefore w:val="0"/>
        <w:widowControl/>
        <w:numPr>
          <w:ilvl w:val="0"/>
          <w:numId w:val="0"/>
        </w:numPr>
        <w:kinsoku/>
        <w:wordWrap/>
        <w:overflowPunct w:val="0"/>
        <w:topLinePunct w:val="0"/>
        <w:autoSpaceDE w:val="0"/>
        <w:autoSpaceDN w:val="0"/>
        <w:bidi w:val="0"/>
        <w:adjustRightInd w:val="0"/>
        <w:spacing w:line="360" w:lineRule="auto"/>
        <w:jc w:val="right"/>
        <w:textAlignment w:val="baseline"/>
        <w:rPr>
          <w:rFonts w:hint="eastAsia" w:ascii="宋体" w:hAnsi="宋体" w:eastAsia="宋体" w:cs="宋体"/>
          <w:b w:val="0"/>
          <w:color w:val="auto"/>
          <w:kern w:val="2"/>
          <w:sz w:val="24"/>
          <w:szCs w:val="24"/>
          <w:highlight w:val="none"/>
          <w:lang w:val="en-US" w:eastAsia="zh-CN"/>
        </w:rPr>
      </w:pPr>
    </w:p>
    <w:p>
      <w:pPr>
        <w:pStyle w:val="29"/>
        <w:pageBreakBefore w:val="0"/>
        <w:widowControl/>
        <w:numPr>
          <w:ilvl w:val="0"/>
          <w:numId w:val="0"/>
        </w:numPr>
        <w:kinsoku/>
        <w:wordWrap/>
        <w:overflowPunct w:val="0"/>
        <w:topLinePunct w:val="0"/>
        <w:autoSpaceDE w:val="0"/>
        <w:autoSpaceDN w:val="0"/>
        <w:bidi w:val="0"/>
        <w:adjustRightInd w:val="0"/>
        <w:spacing w:line="360" w:lineRule="auto"/>
        <w:jc w:val="left"/>
        <w:textAlignment w:val="baseline"/>
        <w:rPr>
          <w:rFonts w:hint="eastAsia" w:ascii="宋体" w:hAnsi="宋体" w:eastAsia="宋体" w:cs="宋体"/>
          <w:b w:val="0"/>
          <w:color w:val="auto"/>
          <w:kern w:val="2"/>
          <w:sz w:val="24"/>
          <w:szCs w:val="24"/>
          <w:highlight w:val="none"/>
          <w:lang w:val="en-US" w:eastAsia="zh-CN"/>
        </w:rPr>
      </w:pPr>
    </w:p>
    <w:p>
      <w:pPr>
        <w:pStyle w:val="29"/>
        <w:pageBreakBefore w:val="0"/>
        <w:widowControl/>
        <w:numPr>
          <w:ilvl w:val="0"/>
          <w:numId w:val="0"/>
        </w:numPr>
        <w:kinsoku/>
        <w:wordWrap/>
        <w:overflowPunct w:val="0"/>
        <w:topLinePunct w:val="0"/>
        <w:autoSpaceDE w:val="0"/>
        <w:autoSpaceDN w:val="0"/>
        <w:bidi w:val="0"/>
        <w:adjustRightInd w:val="0"/>
        <w:spacing w:line="360" w:lineRule="auto"/>
        <w:jc w:val="left"/>
        <w:textAlignment w:val="baseline"/>
        <w:rPr>
          <w:rFonts w:hint="eastAsia" w:ascii="宋体" w:hAnsi="宋体" w:eastAsia="宋体" w:cs="宋体"/>
          <w:b w:val="0"/>
          <w:color w:val="auto"/>
          <w:kern w:val="2"/>
          <w:sz w:val="32"/>
          <w:szCs w:val="32"/>
          <w:highlight w:val="none"/>
          <w:lang w:val="en-US" w:eastAsia="zh-CN"/>
        </w:rPr>
      </w:pPr>
    </w:p>
    <w:p>
      <w:pPr>
        <w:pStyle w:val="29"/>
        <w:pageBreakBefore w:val="0"/>
        <w:widowControl/>
        <w:numPr>
          <w:ilvl w:val="0"/>
          <w:numId w:val="0"/>
        </w:numPr>
        <w:kinsoku/>
        <w:wordWrap/>
        <w:overflowPunct w:val="0"/>
        <w:topLinePunct w:val="0"/>
        <w:autoSpaceDE w:val="0"/>
        <w:autoSpaceDN w:val="0"/>
        <w:bidi w:val="0"/>
        <w:adjustRightInd w:val="0"/>
        <w:spacing w:line="360" w:lineRule="auto"/>
        <w:jc w:val="left"/>
        <w:textAlignment w:val="baseline"/>
        <w:rPr>
          <w:rFonts w:hint="eastAsia" w:ascii="宋体" w:hAnsi="宋体" w:eastAsia="宋体" w:cs="宋体"/>
          <w:b w:val="0"/>
          <w:color w:val="auto"/>
          <w:kern w:val="2"/>
          <w:sz w:val="32"/>
          <w:szCs w:val="32"/>
          <w:highlight w:val="none"/>
          <w:lang w:val="en-US" w:eastAsia="zh-CN"/>
        </w:rPr>
      </w:pPr>
    </w:p>
    <w:p>
      <w:pPr>
        <w:pStyle w:val="29"/>
        <w:pageBreakBefore w:val="0"/>
        <w:widowControl/>
        <w:numPr>
          <w:ilvl w:val="0"/>
          <w:numId w:val="0"/>
        </w:numPr>
        <w:kinsoku/>
        <w:wordWrap/>
        <w:overflowPunct w:val="0"/>
        <w:topLinePunct w:val="0"/>
        <w:autoSpaceDE w:val="0"/>
        <w:autoSpaceDN w:val="0"/>
        <w:bidi w:val="0"/>
        <w:adjustRightInd w:val="0"/>
        <w:spacing w:line="360" w:lineRule="auto"/>
        <w:jc w:val="left"/>
        <w:textAlignment w:val="baseline"/>
        <w:rPr>
          <w:rFonts w:hint="eastAsia" w:ascii="宋体" w:hAnsi="宋体" w:eastAsia="宋体" w:cs="宋体"/>
          <w:b w:val="0"/>
          <w:color w:val="auto"/>
          <w:kern w:val="2"/>
          <w:sz w:val="32"/>
          <w:szCs w:val="32"/>
          <w:highlight w:val="none"/>
          <w:lang w:val="en-US" w:eastAsia="zh-CN"/>
        </w:rPr>
      </w:pPr>
    </w:p>
    <w:p>
      <w:pPr>
        <w:pStyle w:val="29"/>
        <w:pageBreakBefore w:val="0"/>
        <w:widowControl/>
        <w:numPr>
          <w:ilvl w:val="0"/>
          <w:numId w:val="0"/>
        </w:numPr>
        <w:kinsoku/>
        <w:wordWrap/>
        <w:overflowPunct w:val="0"/>
        <w:topLinePunct w:val="0"/>
        <w:autoSpaceDE w:val="0"/>
        <w:autoSpaceDN w:val="0"/>
        <w:bidi w:val="0"/>
        <w:adjustRightInd w:val="0"/>
        <w:spacing w:line="360" w:lineRule="auto"/>
        <w:jc w:val="left"/>
        <w:textAlignment w:val="baseline"/>
        <w:rPr>
          <w:rFonts w:hint="eastAsia" w:ascii="宋体" w:hAnsi="宋体" w:eastAsia="宋体" w:cs="宋体"/>
          <w:b w:val="0"/>
          <w:color w:val="auto"/>
          <w:kern w:val="2"/>
          <w:sz w:val="32"/>
          <w:szCs w:val="32"/>
          <w:highlight w:val="none"/>
          <w:lang w:val="en-US" w:eastAsia="zh-CN"/>
        </w:rPr>
      </w:pPr>
    </w:p>
    <w:p>
      <w:pPr>
        <w:pStyle w:val="29"/>
        <w:pageBreakBefore w:val="0"/>
        <w:widowControl/>
        <w:numPr>
          <w:ilvl w:val="0"/>
          <w:numId w:val="0"/>
        </w:numPr>
        <w:kinsoku/>
        <w:wordWrap/>
        <w:overflowPunct w:val="0"/>
        <w:topLinePunct w:val="0"/>
        <w:autoSpaceDE w:val="0"/>
        <w:autoSpaceDN w:val="0"/>
        <w:bidi w:val="0"/>
        <w:adjustRightInd w:val="0"/>
        <w:spacing w:line="360" w:lineRule="auto"/>
        <w:jc w:val="left"/>
        <w:textAlignment w:val="baseline"/>
        <w:rPr>
          <w:rFonts w:hint="eastAsia" w:ascii="宋体" w:hAnsi="宋体" w:eastAsia="宋体" w:cs="宋体"/>
          <w:b w:val="0"/>
          <w:color w:val="auto"/>
          <w:kern w:val="2"/>
          <w:sz w:val="32"/>
          <w:szCs w:val="32"/>
          <w:highlight w:val="none"/>
          <w:lang w:val="en-US" w:eastAsia="zh-CN"/>
        </w:rPr>
      </w:pPr>
    </w:p>
    <w:p>
      <w:pPr>
        <w:pStyle w:val="29"/>
        <w:pageBreakBefore w:val="0"/>
        <w:widowControl/>
        <w:numPr>
          <w:ilvl w:val="0"/>
          <w:numId w:val="0"/>
        </w:numPr>
        <w:kinsoku/>
        <w:wordWrap/>
        <w:overflowPunct w:val="0"/>
        <w:topLinePunct w:val="0"/>
        <w:autoSpaceDE w:val="0"/>
        <w:autoSpaceDN w:val="0"/>
        <w:bidi w:val="0"/>
        <w:adjustRightInd w:val="0"/>
        <w:spacing w:line="360" w:lineRule="auto"/>
        <w:jc w:val="left"/>
        <w:textAlignment w:val="baseline"/>
        <w:rPr>
          <w:rFonts w:hint="eastAsia" w:ascii="宋体" w:hAnsi="宋体" w:eastAsia="宋体" w:cs="宋体"/>
          <w:b w:val="0"/>
          <w:color w:val="auto"/>
          <w:kern w:val="2"/>
          <w:sz w:val="32"/>
          <w:szCs w:val="32"/>
          <w:highlight w:val="none"/>
          <w:lang w:val="en-US" w:eastAsia="zh-CN"/>
        </w:rPr>
      </w:pPr>
    </w:p>
    <w:p>
      <w:pPr>
        <w:pStyle w:val="29"/>
        <w:pageBreakBefore w:val="0"/>
        <w:widowControl/>
        <w:numPr>
          <w:ilvl w:val="0"/>
          <w:numId w:val="0"/>
        </w:numPr>
        <w:kinsoku/>
        <w:wordWrap/>
        <w:overflowPunct w:val="0"/>
        <w:topLinePunct w:val="0"/>
        <w:autoSpaceDE w:val="0"/>
        <w:autoSpaceDN w:val="0"/>
        <w:bidi w:val="0"/>
        <w:adjustRightInd w:val="0"/>
        <w:spacing w:line="360" w:lineRule="auto"/>
        <w:jc w:val="left"/>
        <w:textAlignment w:val="baseline"/>
        <w:rPr>
          <w:rFonts w:hint="eastAsia" w:ascii="宋体" w:hAnsi="宋体" w:eastAsia="宋体" w:cs="宋体"/>
          <w:b w:val="0"/>
          <w:color w:val="auto"/>
          <w:kern w:val="2"/>
          <w:sz w:val="32"/>
          <w:szCs w:val="32"/>
          <w:highlight w:val="none"/>
          <w:lang w:val="en-US" w:eastAsia="zh-CN"/>
        </w:rPr>
      </w:pPr>
    </w:p>
    <w:p>
      <w:pPr>
        <w:pStyle w:val="29"/>
        <w:pageBreakBefore w:val="0"/>
        <w:widowControl/>
        <w:numPr>
          <w:ilvl w:val="0"/>
          <w:numId w:val="0"/>
        </w:numPr>
        <w:kinsoku/>
        <w:wordWrap/>
        <w:overflowPunct w:val="0"/>
        <w:topLinePunct w:val="0"/>
        <w:autoSpaceDE w:val="0"/>
        <w:autoSpaceDN w:val="0"/>
        <w:bidi w:val="0"/>
        <w:adjustRightInd w:val="0"/>
        <w:spacing w:line="360" w:lineRule="auto"/>
        <w:jc w:val="left"/>
        <w:textAlignment w:val="baseline"/>
        <w:rPr>
          <w:rFonts w:hint="eastAsia" w:ascii="宋体" w:hAnsi="宋体" w:eastAsia="宋体" w:cs="宋体"/>
          <w:b w:val="0"/>
          <w:color w:val="auto"/>
          <w:kern w:val="2"/>
          <w:sz w:val="32"/>
          <w:szCs w:val="32"/>
          <w:highlight w:val="none"/>
          <w:lang w:val="en-US" w:eastAsia="zh-CN"/>
        </w:rPr>
      </w:pPr>
    </w:p>
    <w:p>
      <w:pPr>
        <w:pStyle w:val="30"/>
        <w:wordWrap w:val="0"/>
        <w:adjustRightInd w:val="0"/>
        <w:snapToGrid w:val="0"/>
        <w:spacing w:line="360" w:lineRule="auto"/>
        <w:ind w:left="360" w:firstLine="0" w:firstLineChars="0"/>
        <w:jc w:val="left"/>
        <w:rPr>
          <w:rFonts w:hint="eastAsia" w:ascii="宋体" w:hAnsi="宋体"/>
          <w:b/>
          <w:bCs w:val="0"/>
          <w:color w:val="000000" w:themeColor="text1"/>
          <w:spacing w:val="-2"/>
          <w:sz w:val="24"/>
          <w:szCs w:val="24"/>
          <w:highlight w:val="none"/>
          <w:lang w:eastAsia="zh-CN"/>
          <w14:textFill>
            <w14:solidFill>
              <w14:schemeClr w14:val="tx1"/>
            </w14:solidFill>
          </w14:textFill>
        </w:rPr>
      </w:pPr>
    </w:p>
    <w:p>
      <w:pPr>
        <w:pStyle w:val="30"/>
        <w:wordWrap w:val="0"/>
        <w:adjustRightInd w:val="0"/>
        <w:snapToGrid w:val="0"/>
        <w:spacing w:line="360" w:lineRule="auto"/>
        <w:ind w:firstLine="472"/>
        <w:rPr>
          <w:rFonts w:hint="eastAsia" w:ascii="宋体" w:hAnsi="宋体" w:eastAsia="宋体" w:cs="宋体"/>
          <w:b w:val="0"/>
          <w:color w:val="auto"/>
          <w:kern w:val="2"/>
          <w:sz w:val="28"/>
          <w:szCs w:val="28"/>
          <w:highlight w:val="none"/>
          <w:lang w:val="en-US" w:eastAsia="zh-CN" w:bidi="ar-SA"/>
        </w:rPr>
      </w:pPr>
    </w:p>
    <w:p>
      <w:pPr>
        <w:pStyle w:val="30"/>
        <w:wordWrap w:val="0"/>
        <w:adjustRightInd w:val="0"/>
        <w:snapToGrid w:val="0"/>
        <w:spacing w:line="360" w:lineRule="auto"/>
        <w:ind w:left="0" w:leftChars="0" w:firstLine="0" w:firstLineChars="0"/>
        <w:rPr>
          <w:rFonts w:hint="eastAsia" w:ascii="宋体" w:hAnsi="宋体" w:eastAsia="宋体" w:cs="宋体"/>
          <w:b w:val="0"/>
          <w:color w:val="auto"/>
          <w:kern w:val="2"/>
          <w:sz w:val="28"/>
          <w:szCs w:val="28"/>
          <w:highlight w:val="none"/>
          <w:lang w:val="en-US" w:eastAsia="zh-CN" w:bidi="ar-SA"/>
        </w:rPr>
      </w:pPr>
    </w:p>
    <w:p>
      <w:pPr>
        <w:pStyle w:val="4"/>
        <w:numPr>
          <w:ilvl w:val="1"/>
          <w:numId w:val="0"/>
        </w:numPr>
        <w:bidi w:val="0"/>
        <w:ind w:leftChars="0"/>
        <w:rPr>
          <w:rFonts w:hint="eastAsia"/>
          <w:highlight w:val="none"/>
          <w:lang w:val="en-US" w:eastAsia="zh-CN"/>
        </w:rPr>
      </w:pPr>
      <w:bookmarkStart w:id="25" w:name="_Toc26235"/>
      <w:r>
        <w:rPr>
          <w:rFonts w:hint="eastAsia"/>
          <w:highlight w:val="none"/>
          <w:lang w:val="en-US" w:eastAsia="zh-CN"/>
        </w:rPr>
        <w:t>（四）信誉承诺书</w:t>
      </w:r>
      <w:bookmarkEnd w:id="25"/>
    </w:p>
    <w:p>
      <w:pPr>
        <w:pStyle w:val="30"/>
        <w:wordWrap w:val="0"/>
        <w:adjustRightInd w:val="0"/>
        <w:snapToGrid w:val="0"/>
        <w:spacing w:line="360" w:lineRule="auto"/>
        <w:ind w:left="360" w:firstLine="0" w:firstLineChars="0"/>
        <w:jc w:val="center"/>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信誉承诺书</w:t>
      </w:r>
    </w:p>
    <w:p>
      <w:pPr>
        <w:pStyle w:val="30"/>
        <w:wordWrap w:val="0"/>
        <w:adjustRightInd w:val="0"/>
        <w:snapToGrid w:val="0"/>
        <w:spacing w:line="360" w:lineRule="auto"/>
        <w:ind w:firstLine="0" w:firstLineChars="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致：咪咕音乐有限公司</w:t>
      </w:r>
    </w:p>
    <w:p>
      <w:pPr>
        <w:pStyle w:val="30"/>
        <w:wordWrap w:val="0"/>
        <w:adjustRightInd w:val="0"/>
        <w:snapToGrid w:val="0"/>
        <w:spacing w:line="360" w:lineRule="auto"/>
        <w:ind w:firstLine="472"/>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我公司郑重承诺，我公司满足以下内容：</w:t>
      </w:r>
    </w:p>
    <w:p>
      <w:pPr>
        <w:wordWrap w:val="0"/>
        <w:adjustRightInd w:val="0"/>
        <w:snapToGrid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1、没有处于被责令停业，投标/应答资质被暂停或取消，财产被接管或冻结，破产状态。</w:t>
      </w:r>
    </w:p>
    <w:p>
      <w:pPr>
        <w:wordWrap w:val="0"/>
        <w:adjustRightInd w:val="0"/>
        <w:snapToGrid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2、在应答截止之日前三年内没有被相关行政监督部门判定并发布骗取中标或中选或成交。</w:t>
      </w:r>
    </w:p>
    <w:p>
      <w:pPr>
        <w:wordWrap w:val="0"/>
        <w:adjustRightInd w:val="0"/>
        <w:snapToGrid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3、在应答截止之日前三年内没有严重违约、重大项目质量或安全问题。</w:t>
      </w:r>
    </w:p>
    <w:p>
      <w:pPr>
        <w:pStyle w:val="29"/>
        <w:pageBreakBefore w:val="0"/>
        <w:widowControl/>
        <w:numPr>
          <w:ilvl w:val="0"/>
          <w:numId w:val="0"/>
        </w:numPr>
        <w:kinsoku/>
        <w:wordWrap/>
        <w:overflowPunct w:val="0"/>
        <w:topLinePunct w:val="0"/>
        <w:autoSpaceDE w:val="0"/>
        <w:autoSpaceDN w:val="0"/>
        <w:bidi w:val="0"/>
        <w:adjustRightInd w:val="0"/>
        <w:spacing w:line="360" w:lineRule="auto"/>
        <w:jc w:val="left"/>
        <w:textAlignment w:val="baseline"/>
        <w:rPr>
          <w:rFonts w:hint="eastAsia" w:ascii="宋体" w:hAnsi="宋体" w:eastAsia="宋体" w:cs="宋体"/>
          <w:b w:val="0"/>
          <w:color w:val="auto"/>
          <w:kern w:val="2"/>
          <w:sz w:val="24"/>
          <w:szCs w:val="24"/>
          <w:highlight w:val="none"/>
          <w:lang w:val="en-US" w:eastAsia="zh-CN"/>
        </w:rPr>
      </w:pPr>
    </w:p>
    <w:p>
      <w:pPr>
        <w:wordWrap w:val="0"/>
        <w:adjustRightInd w:val="0"/>
        <w:snapToGrid w:val="0"/>
        <w:spacing w:line="360" w:lineRule="auto"/>
        <w:outlineLvl w:val="9"/>
        <w:rPr>
          <w:rFonts w:hint="eastAsia" w:ascii="宋体" w:hAnsi="宋体" w:eastAsia="宋体" w:cs="宋体"/>
          <w:bCs/>
          <w:color w:val="000000" w:themeColor="text1"/>
          <w:sz w:val="24"/>
          <w:szCs w:val="24"/>
          <w:highlight w:val="none"/>
          <w:lang w:eastAsia="zh-CN"/>
          <w14:textFill>
            <w14:solidFill>
              <w14:schemeClr w14:val="tx1"/>
            </w14:solidFill>
          </w14:textFill>
        </w:rPr>
      </w:pPr>
    </w:p>
    <w:p>
      <w:pPr>
        <w:wordWrap w:val="0"/>
        <w:adjustRightInd w:val="0"/>
        <w:snapToGrid w:val="0"/>
        <w:spacing w:line="360" w:lineRule="auto"/>
        <w:outlineLvl w:val="9"/>
        <w:rPr>
          <w:rFonts w:hint="eastAsia" w:ascii="宋体" w:hAnsi="宋体" w:eastAsia="宋体" w:cs="宋体"/>
          <w:bCs/>
          <w:color w:val="000000" w:themeColor="text1"/>
          <w:sz w:val="24"/>
          <w:szCs w:val="24"/>
          <w:highlight w:val="none"/>
          <w:lang w:eastAsia="zh-CN"/>
          <w14:textFill>
            <w14:solidFill>
              <w14:schemeClr w14:val="tx1"/>
            </w14:solidFill>
          </w14:textFill>
        </w:rPr>
      </w:pPr>
    </w:p>
    <w:p>
      <w:pPr>
        <w:wordWrap w:val="0"/>
        <w:adjustRightInd w:val="0"/>
        <w:snapToGrid w:val="0"/>
        <w:spacing w:line="360" w:lineRule="auto"/>
        <w:outlineLvl w:val="9"/>
        <w:rPr>
          <w:rFonts w:hint="eastAsia" w:ascii="宋体" w:hAnsi="宋体" w:eastAsia="宋体" w:cs="宋体"/>
          <w:bCs/>
          <w:color w:val="000000" w:themeColor="text1"/>
          <w:sz w:val="24"/>
          <w:szCs w:val="24"/>
          <w:highlight w:val="none"/>
          <w:lang w:eastAsia="zh-CN"/>
          <w14:textFill>
            <w14:solidFill>
              <w14:schemeClr w14:val="tx1"/>
            </w14:solidFill>
          </w14:textFill>
        </w:rPr>
      </w:pPr>
    </w:p>
    <w:p>
      <w:pPr>
        <w:wordWrap w:val="0"/>
        <w:adjustRightInd w:val="0"/>
        <w:snapToGrid w:val="0"/>
        <w:spacing w:line="360" w:lineRule="auto"/>
        <w:outlineLvl w:val="9"/>
        <w:rPr>
          <w:rFonts w:hint="eastAsia" w:ascii="宋体" w:hAnsi="宋体" w:eastAsia="宋体" w:cs="宋体"/>
          <w:bCs/>
          <w:color w:val="auto"/>
          <w:sz w:val="24"/>
          <w:szCs w:val="24"/>
          <w:highlight w:val="none"/>
          <w:lang w:eastAsia="zh-CN"/>
        </w:rPr>
      </w:pPr>
    </w:p>
    <w:p>
      <w:pPr>
        <w:pStyle w:val="34"/>
        <w:ind w:left="0" w:leftChars="0" w:firstLine="0" w:firstLineChars="0"/>
        <w:jc w:val="distribute"/>
        <w:rPr>
          <w:rFonts w:hint="eastAsia"/>
          <w:color w:val="auto"/>
          <w:sz w:val="24"/>
          <w:szCs w:val="24"/>
          <w:highlight w:val="none"/>
        </w:rPr>
      </w:pPr>
    </w:p>
    <w:p>
      <w:pPr>
        <w:pStyle w:val="34"/>
        <w:ind w:left="0" w:leftChars="0" w:firstLine="0" w:firstLineChars="0"/>
        <w:jc w:val="center"/>
        <w:rPr>
          <w:color w:val="auto"/>
          <w:sz w:val="24"/>
          <w:szCs w:val="24"/>
          <w:highlight w:val="none"/>
        </w:rPr>
      </w:pPr>
      <w:r>
        <w:rPr>
          <w:rFonts w:hint="eastAsia"/>
          <w:color w:val="auto"/>
          <w:sz w:val="24"/>
          <w:szCs w:val="24"/>
          <w:highlight w:val="none"/>
          <w:lang w:val="en-US" w:eastAsia="zh-CN"/>
        </w:rPr>
        <w:t xml:space="preserve">                       </w:t>
      </w:r>
      <w:r>
        <w:rPr>
          <w:rFonts w:hint="eastAsia"/>
          <w:color w:val="auto"/>
          <w:sz w:val="24"/>
          <w:szCs w:val="24"/>
          <w:highlight w:val="none"/>
        </w:rPr>
        <w:t xml:space="preserve">应答人：  </w:t>
      </w:r>
      <w:r>
        <w:rPr>
          <w:rFonts w:hint="eastAsia"/>
          <w:color w:val="auto"/>
          <w:sz w:val="24"/>
          <w:szCs w:val="24"/>
          <w:highlight w:val="none"/>
          <w:lang w:val="en-US" w:eastAsia="zh-CN"/>
        </w:rPr>
        <w:t xml:space="preserve">        </w:t>
      </w:r>
      <w:r>
        <w:rPr>
          <w:rFonts w:hint="eastAsia"/>
          <w:color w:val="auto"/>
          <w:sz w:val="24"/>
          <w:szCs w:val="24"/>
          <w:highlight w:val="none"/>
        </w:rPr>
        <w:t>（盖章）</w:t>
      </w:r>
    </w:p>
    <w:p>
      <w:pPr>
        <w:pStyle w:val="34"/>
        <w:ind w:left="360"/>
        <w:jc w:val="right"/>
        <w:rPr>
          <w:color w:val="auto"/>
          <w:sz w:val="24"/>
          <w:szCs w:val="24"/>
          <w:highlight w:val="none"/>
        </w:rPr>
      </w:pPr>
      <w:r>
        <w:rPr>
          <w:color w:val="auto"/>
          <w:sz w:val="24"/>
          <w:szCs w:val="24"/>
          <w:highlight w:val="none"/>
        </w:rPr>
        <w:t xml:space="preserve">          </w:t>
      </w:r>
    </w:p>
    <w:p>
      <w:pPr>
        <w:pStyle w:val="34"/>
        <w:ind w:left="360" w:right="210"/>
        <w:jc w:val="center"/>
        <w:rPr>
          <w:rFonts w:hint="eastAsia"/>
          <w:highlight w:val="none"/>
          <w:lang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sz w:val="24"/>
          <w:szCs w:val="24"/>
          <w:highlight w:val="none"/>
          <w:lang w:val="en-US" w:eastAsia="zh-CN"/>
        </w:rPr>
        <w:t xml:space="preserve">                </w:t>
      </w:r>
      <w:r>
        <w:rPr>
          <w:rFonts w:hint="eastAsia"/>
          <w:sz w:val="24"/>
          <w:szCs w:val="24"/>
          <w:highlight w:val="none"/>
        </w:rPr>
        <w:t xml:space="preserve">日期：  </w:t>
      </w:r>
      <w:r>
        <w:rPr>
          <w:sz w:val="24"/>
          <w:szCs w:val="24"/>
          <w:highlight w:val="none"/>
        </w:rPr>
        <w:t xml:space="preserve"> </w:t>
      </w:r>
      <w:r>
        <w:rPr>
          <w:rFonts w:hint="eastAsia"/>
          <w:sz w:val="24"/>
          <w:szCs w:val="24"/>
          <w:highlight w:val="none"/>
        </w:rPr>
        <w:t xml:space="preserve">  年 </w:t>
      </w:r>
      <w:r>
        <w:rPr>
          <w:sz w:val="24"/>
          <w:szCs w:val="24"/>
          <w:highlight w:val="none"/>
        </w:rPr>
        <w:t xml:space="preserve">  </w:t>
      </w:r>
      <w:r>
        <w:rPr>
          <w:rFonts w:hint="eastAsia"/>
          <w:sz w:val="24"/>
          <w:szCs w:val="24"/>
          <w:highlight w:val="none"/>
        </w:rPr>
        <w:t xml:space="preserve"> 月   </w:t>
      </w:r>
      <w:r>
        <w:rPr>
          <w:sz w:val="24"/>
          <w:szCs w:val="24"/>
          <w:highlight w:val="none"/>
        </w:rPr>
        <w:t xml:space="preserve"> </w:t>
      </w:r>
      <w:r>
        <w:rPr>
          <w:rFonts w:hint="eastAsia"/>
          <w:sz w:val="24"/>
          <w:szCs w:val="24"/>
          <w:highlight w:val="none"/>
        </w:rPr>
        <w:t>日</w:t>
      </w:r>
    </w:p>
    <w:p>
      <w:pPr>
        <w:pStyle w:val="4"/>
        <w:numPr>
          <w:ilvl w:val="1"/>
          <w:numId w:val="0"/>
        </w:numPr>
        <w:bidi w:val="0"/>
        <w:ind w:leftChars="0"/>
        <w:rPr>
          <w:rFonts w:hint="eastAsia"/>
          <w:highlight w:val="none"/>
        </w:rPr>
      </w:pPr>
      <w:bookmarkStart w:id="26" w:name="_Toc14015"/>
      <w:r>
        <w:rPr>
          <w:rFonts w:hint="eastAsia"/>
          <w:highlight w:val="none"/>
          <w:lang w:eastAsia="zh-CN"/>
        </w:rPr>
        <w:t>（</w:t>
      </w:r>
      <w:r>
        <w:rPr>
          <w:rFonts w:hint="eastAsia"/>
          <w:highlight w:val="none"/>
          <w:lang w:val="en-US" w:eastAsia="zh-CN"/>
        </w:rPr>
        <w:t>五</w:t>
      </w:r>
      <w:r>
        <w:rPr>
          <w:rFonts w:hint="eastAsia"/>
          <w:highlight w:val="none"/>
          <w:lang w:eastAsia="zh-CN"/>
        </w:rPr>
        <w:t>）</w:t>
      </w:r>
      <w:r>
        <w:rPr>
          <w:rFonts w:hint="eastAsia"/>
          <w:highlight w:val="none"/>
        </w:rPr>
        <w:t>控股及管理关系情况申报表</w:t>
      </w:r>
      <w:bookmarkEnd w:id="26"/>
    </w:p>
    <w:p>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控股及管理关系情况申报表</w:t>
      </w:r>
    </w:p>
    <w:p>
      <w:pPr>
        <w:wordWrap w:val="0"/>
        <w:adjustRightInd w:val="0"/>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咪咕音乐</w:t>
      </w:r>
      <w:r>
        <w:rPr>
          <w:rFonts w:hint="eastAsia" w:ascii="宋体" w:hAnsi="宋体" w:eastAsia="宋体" w:cs="宋体"/>
          <w:color w:val="000000" w:themeColor="text1"/>
          <w:sz w:val="24"/>
          <w:szCs w:val="24"/>
          <w:highlight w:val="none"/>
          <w:u w:val="single"/>
          <w14:textFill>
            <w14:solidFill>
              <w14:schemeClr w14:val="tx1"/>
            </w14:solidFill>
          </w14:textFill>
        </w:rPr>
        <w:t>有限公司</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textAlignment w:val="baseline"/>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我方参加</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咪咕音乐2024年文旅宣发服务运营支撑方招募公告</w:t>
      </w:r>
    </w:p>
    <w:p>
      <w:pPr>
        <w:wordWrap w:val="0"/>
        <w:adjustRightInd w:val="0"/>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的应答，根据法律法规维护参选公正性的相关规定，特就本单位控股及管理关系情况申报如下，并承担申报不实的责任。</w:t>
      </w:r>
    </w:p>
    <w:tbl>
      <w:tblPr>
        <w:tblStyle w:val="22"/>
        <w:tblW w:w="9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9"/>
        <w:gridCol w:w="2436"/>
        <w:gridCol w:w="3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8" w:hRule="atLeast"/>
          <w:jc w:val="center"/>
        </w:trPr>
        <w:tc>
          <w:tcPr>
            <w:tcW w:w="2849" w:type="dxa"/>
            <w:vAlign w:val="center"/>
          </w:tcPr>
          <w:p>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申报人名称</w:t>
            </w:r>
          </w:p>
        </w:tc>
        <w:tc>
          <w:tcPr>
            <w:tcW w:w="6290" w:type="dxa"/>
            <w:gridSpan w:val="2"/>
            <w:vAlign w:val="center"/>
          </w:tcPr>
          <w:p>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849" w:type="dxa"/>
            <w:vMerge w:val="restart"/>
            <w:vAlign w:val="center"/>
          </w:tcPr>
          <w:p>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法定代表人/单位负责人</w:t>
            </w:r>
          </w:p>
        </w:tc>
        <w:tc>
          <w:tcPr>
            <w:tcW w:w="2436" w:type="dxa"/>
            <w:vAlign w:val="center"/>
          </w:tcPr>
          <w:p>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姓    名</w:t>
            </w:r>
          </w:p>
        </w:tc>
        <w:tc>
          <w:tcPr>
            <w:tcW w:w="3854" w:type="dxa"/>
            <w:vAlign w:val="center"/>
          </w:tcPr>
          <w:p>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849" w:type="dxa"/>
            <w:vMerge w:val="continue"/>
            <w:vAlign w:val="center"/>
          </w:tcPr>
          <w:p>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436" w:type="dxa"/>
            <w:vAlign w:val="center"/>
          </w:tcPr>
          <w:p>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身份证号</w:t>
            </w:r>
          </w:p>
        </w:tc>
        <w:tc>
          <w:tcPr>
            <w:tcW w:w="3854" w:type="dxa"/>
            <w:vAlign w:val="center"/>
          </w:tcPr>
          <w:p>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67" w:hRule="atLeast"/>
          <w:jc w:val="center"/>
        </w:trPr>
        <w:tc>
          <w:tcPr>
            <w:tcW w:w="2849" w:type="dxa"/>
            <w:vAlign w:val="center"/>
          </w:tcPr>
          <w:p>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控股股东/投资人名称</w:t>
            </w:r>
          </w:p>
          <w:p>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及出资比例</w:t>
            </w:r>
          </w:p>
        </w:tc>
        <w:tc>
          <w:tcPr>
            <w:tcW w:w="6290" w:type="dxa"/>
            <w:gridSpan w:val="2"/>
            <w:vAlign w:val="center"/>
          </w:tcPr>
          <w:p>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5" w:hRule="atLeast"/>
          <w:jc w:val="center"/>
        </w:trPr>
        <w:tc>
          <w:tcPr>
            <w:tcW w:w="2849" w:type="dxa"/>
            <w:vAlign w:val="center"/>
          </w:tcPr>
          <w:p>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非控股股东/投资人名称及出资比例</w:t>
            </w:r>
          </w:p>
        </w:tc>
        <w:tc>
          <w:tcPr>
            <w:tcW w:w="6290" w:type="dxa"/>
            <w:gridSpan w:val="2"/>
            <w:vAlign w:val="center"/>
          </w:tcPr>
          <w:p>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2849" w:type="dxa"/>
            <w:vMerge w:val="restart"/>
            <w:vAlign w:val="center"/>
          </w:tcPr>
          <w:p>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管理关系单位名称</w:t>
            </w:r>
          </w:p>
        </w:tc>
        <w:tc>
          <w:tcPr>
            <w:tcW w:w="2436" w:type="dxa"/>
            <w:vAlign w:val="center"/>
          </w:tcPr>
          <w:p>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管理关系单位名称</w:t>
            </w:r>
          </w:p>
        </w:tc>
        <w:tc>
          <w:tcPr>
            <w:tcW w:w="3854" w:type="dxa"/>
            <w:vAlign w:val="center"/>
          </w:tcPr>
          <w:p>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2849" w:type="dxa"/>
            <w:vMerge w:val="continue"/>
            <w:vAlign w:val="center"/>
          </w:tcPr>
          <w:p>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436" w:type="dxa"/>
            <w:vAlign w:val="center"/>
          </w:tcPr>
          <w:p>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被管理关系单位名称</w:t>
            </w:r>
          </w:p>
        </w:tc>
        <w:tc>
          <w:tcPr>
            <w:tcW w:w="3854" w:type="dxa"/>
            <w:vAlign w:val="center"/>
          </w:tcPr>
          <w:p>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9" w:hRule="atLeast"/>
          <w:jc w:val="center"/>
        </w:trPr>
        <w:tc>
          <w:tcPr>
            <w:tcW w:w="2849" w:type="dxa"/>
            <w:vAlign w:val="center"/>
          </w:tcPr>
          <w:p>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备注</w:t>
            </w:r>
          </w:p>
        </w:tc>
        <w:tc>
          <w:tcPr>
            <w:tcW w:w="6290" w:type="dxa"/>
            <w:gridSpan w:val="2"/>
            <w:vAlign w:val="center"/>
          </w:tcPr>
          <w:p>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bl>
    <w:p>
      <w:pPr>
        <w:wordWrap w:val="0"/>
        <w:adjustRightInd w:val="0"/>
        <w:snapToGrid w:val="0"/>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w:t>
      </w:r>
    </w:p>
    <w:p>
      <w:pPr>
        <w:wordWrap w:val="0"/>
        <w:adjustRightInd w:val="0"/>
        <w:snapToGrid w:val="0"/>
        <w:spacing w:line="24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1、控股股东/投资人是指出资比例在50%以上，或者出资比例不足50%，但享有公司股东会/董事会控制权的投资方（含单位或者个人）；</w:t>
      </w:r>
    </w:p>
    <w:p>
      <w:pPr>
        <w:wordWrap w:val="0"/>
        <w:adjustRightInd w:val="0"/>
        <w:snapToGrid w:val="0"/>
        <w:spacing w:line="240" w:lineRule="auto"/>
        <w:ind w:firstLine="420" w:firstLineChars="200"/>
        <w:jc w:val="left"/>
        <w:rPr>
          <w:rFonts w:hint="eastAsia" w:ascii="宋体" w:hAnsi="宋体" w:eastAsia="宋体" w:cs="宋体"/>
          <w:i/>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2、管理关系单位是指与不具有出资持股关系的其他单位之间存在管理与被管理关系的单位；</w:t>
      </w:r>
    </w:p>
    <w:p>
      <w:pPr>
        <w:wordWrap w:val="0"/>
        <w:adjustRightInd w:val="0"/>
        <w:snapToGrid w:val="0"/>
        <w:spacing w:line="24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3、如未有相关情况，请在相应栏填写“无”；</w:t>
      </w:r>
    </w:p>
    <w:p>
      <w:pPr>
        <w:wordWrap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p>
    <w:p>
      <w:pPr>
        <w:pStyle w:val="34"/>
        <w:ind w:left="0" w:leftChars="0" w:firstLine="0" w:firstLineChars="0"/>
        <w:jc w:val="distribute"/>
        <w:rPr>
          <w:rFonts w:hint="eastAsia"/>
          <w:sz w:val="24"/>
          <w:szCs w:val="24"/>
          <w:highlight w:val="none"/>
        </w:rPr>
      </w:pPr>
    </w:p>
    <w:p>
      <w:pPr>
        <w:pStyle w:val="34"/>
        <w:ind w:left="0" w:leftChars="0" w:firstLine="0" w:firstLineChars="0"/>
        <w:jc w:val="center"/>
        <w:rPr>
          <w:sz w:val="24"/>
          <w:szCs w:val="24"/>
          <w:highlight w:val="none"/>
        </w:rPr>
      </w:pPr>
      <w:r>
        <w:rPr>
          <w:rFonts w:hint="eastAsia"/>
          <w:sz w:val="24"/>
          <w:szCs w:val="24"/>
          <w:highlight w:val="none"/>
          <w:lang w:val="en-US" w:eastAsia="zh-CN"/>
        </w:rPr>
        <w:t xml:space="preserve">                       </w:t>
      </w:r>
      <w:r>
        <w:rPr>
          <w:rFonts w:hint="eastAsia"/>
          <w:sz w:val="24"/>
          <w:szCs w:val="24"/>
          <w:highlight w:val="none"/>
        </w:rPr>
        <w:t xml:space="preserve">应答人：  </w:t>
      </w:r>
      <w:r>
        <w:rPr>
          <w:rFonts w:hint="eastAsia"/>
          <w:sz w:val="24"/>
          <w:szCs w:val="24"/>
          <w:highlight w:val="none"/>
          <w:lang w:val="en-US" w:eastAsia="zh-CN"/>
        </w:rPr>
        <w:t xml:space="preserve">        </w:t>
      </w:r>
      <w:r>
        <w:rPr>
          <w:rFonts w:hint="eastAsia"/>
          <w:sz w:val="24"/>
          <w:szCs w:val="24"/>
          <w:highlight w:val="none"/>
        </w:rPr>
        <w:t>（盖章）</w:t>
      </w:r>
    </w:p>
    <w:p>
      <w:pPr>
        <w:pStyle w:val="34"/>
        <w:ind w:left="360"/>
        <w:jc w:val="right"/>
        <w:rPr>
          <w:sz w:val="24"/>
          <w:szCs w:val="24"/>
          <w:highlight w:val="none"/>
        </w:rPr>
      </w:pPr>
      <w:r>
        <w:rPr>
          <w:sz w:val="24"/>
          <w:szCs w:val="24"/>
          <w:highlight w:val="none"/>
        </w:rPr>
        <w:t xml:space="preserve">          </w:t>
      </w:r>
    </w:p>
    <w:p>
      <w:pPr>
        <w:pStyle w:val="34"/>
        <w:ind w:left="360" w:right="210"/>
        <w:jc w:val="center"/>
        <w:rPr>
          <w:rFonts w:hint="eastAsia" w:eastAsiaTheme="minorEastAsia"/>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sz w:val="24"/>
          <w:szCs w:val="24"/>
          <w:highlight w:val="none"/>
          <w:lang w:val="en-US" w:eastAsia="zh-CN"/>
        </w:rPr>
        <w:t xml:space="preserve">                </w:t>
      </w:r>
      <w:r>
        <w:rPr>
          <w:rFonts w:hint="eastAsia"/>
          <w:sz w:val="24"/>
          <w:szCs w:val="24"/>
          <w:highlight w:val="none"/>
        </w:rPr>
        <w:t xml:space="preserve">日期：  </w:t>
      </w:r>
      <w:r>
        <w:rPr>
          <w:sz w:val="24"/>
          <w:szCs w:val="24"/>
          <w:highlight w:val="none"/>
        </w:rPr>
        <w:t xml:space="preserve"> </w:t>
      </w:r>
      <w:r>
        <w:rPr>
          <w:rFonts w:hint="eastAsia"/>
          <w:sz w:val="24"/>
          <w:szCs w:val="24"/>
          <w:highlight w:val="none"/>
        </w:rPr>
        <w:t xml:space="preserve">  年 </w:t>
      </w:r>
      <w:r>
        <w:rPr>
          <w:sz w:val="24"/>
          <w:szCs w:val="24"/>
          <w:highlight w:val="none"/>
        </w:rPr>
        <w:t xml:space="preserve">  </w:t>
      </w:r>
      <w:r>
        <w:rPr>
          <w:rFonts w:hint="eastAsia"/>
          <w:sz w:val="24"/>
          <w:szCs w:val="24"/>
          <w:highlight w:val="none"/>
        </w:rPr>
        <w:t xml:space="preserve"> 月  </w:t>
      </w:r>
      <w:r>
        <w:rPr>
          <w:rFonts w:hint="eastAsia"/>
          <w:sz w:val="24"/>
          <w:szCs w:val="24"/>
          <w:highlight w:val="none"/>
          <w:lang w:val="en-US" w:eastAsia="zh-CN"/>
        </w:rPr>
        <w:t>日</w:t>
      </w:r>
    </w:p>
    <w:p>
      <w:pPr>
        <w:pStyle w:val="4"/>
        <w:numPr>
          <w:ilvl w:val="1"/>
          <w:numId w:val="0"/>
        </w:numPr>
        <w:bidi w:val="0"/>
        <w:ind w:leftChars="0"/>
        <w:rPr>
          <w:highlight w:val="none"/>
        </w:rPr>
      </w:pPr>
      <w:bookmarkStart w:id="27" w:name="_Toc12998"/>
      <w:bookmarkStart w:id="28" w:name="_Toc135298621"/>
      <w:bookmarkStart w:id="29" w:name="_Toc14228"/>
      <w:bookmarkStart w:id="30" w:name="_Toc28233"/>
      <w:bookmarkStart w:id="31" w:name="_Toc6038"/>
      <w:bookmarkStart w:id="32" w:name="_Toc22412"/>
      <w:r>
        <w:rPr>
          <w:rFonts w:hint="eastAsia"/>
          <w:highlight w:val="none"/>
          <w:lang w:eastAsia="zh-CN"/>
        </w:rPr>
        <w:t>（</w:t>
      </w:r>
      <w:r>
        <w:rPr>
          <w:rFonts w:hint="eastAsia"/>
          <w:highlight w:val="none"/>
          <w:lang w:val="en-US" w:eastAsia="zh-CN"/>
        </w:rPr>
        <w:t>六</w:t>
      </w:r>
      <w:r>
        <w:rPr>
          <w:rFonts w:hint="eastAsia"/>
          <w:highlight w:val="none"/>
          <w:lang w:eastAsia="zh-CN"/>
        </w:rPr>
        <w:t>）</w:t>
      </w:r>
      <w:r>
        <w:rPr>
          <w:rFonts w:hint="eastAsia"/>
          <w:highlight w:val="none"/>
        </w:rPr>
        <w:t>法定代表人证明文件</w:t>
      </w:r>
      <w:bookmarkEnd w:id="27"/>
      <w:bookmarkEnd w:id="28"/>
      <w:bookmarkEnd w:id="29"/>
      <w:bookmarkEnd w:id="30"/>
      <w:bookmarkEnd w:id="31"/>
      <w:bookmarkEnd w:id="32"/>
    </w:p>
    <w:p>
      <w:pPr>
        <w:spacing w:before="156" w:beforeLines="50" w:after="156" w:afterLines="50" w:line="360" w:lineRule="auto"/>
        <w:jc w:val="center"/>
        <w:rPr>
          <w:rFonts w:hint="eastAsia" w:ascii="宋体" w:hAnsi="宋体" w:cs="宋体"/>
          <w:b/>
          <w:szCs w:val="21"/>
          <w:highlight w:val="none"/>
        </w:rPr>
      </w:pPr>
      <w:r>
        <w:rPr>
          <w:rFonts w:hint="eastAsia" w:ascii="宋体" w:hAnsi="宋体" w:cs="宋体"/>
          <w:b/>
          <w:szCs w:val="21"/>
          <w:highlight w:val="none"/>
        </w:rPr>
        <w:t>法定代表人证明文件</w:t>
      </w:r>
    </w:p>
    <w:p>
      <w:pPr>
        <w:spacing w:line="360" w:lineRule="auto"/>
        <w:rPr>
          <w:rFonts w:hint="eastAsia" w:ascii="宋体" w:hAnsi="宋体" w:cs="宋体"/>
          <w:b/>
          <w:szCs w:val="21"/>
          <w:highlight w:val="none"/>
        </w:rPr>
      </w:pPr>
    </w:p>
    <w:p>
      <w:pPr>
        <w:pStyle w:val="13"/>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应答人名称：______________________________.</w:t>
      </w:r>
    </w:p>
    <w:p>
      <w:pPr>
        <w:pStyle w:val="13"/>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单位性质：_________________________________.</w:t>
      </w:r>
    </w:p>
    <w:p>
      <w:pPr>
        <w:pStyle w:val="13"/>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地址：_____________________________________.</w:t>
      </w:r>
    </w:p>
    <w:p>
      <w:pPr>
        <w:pStyle w:val="13"/>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成立时间：_________________________________.</w:t>
      </w:r>
    </w:p>
    <w:p>
      <w:pPr>
        <w:pStyle w:val="13"/>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经营期限：_________________________________.</w:t>
      </w:r>
    </w:p>
    <w:p>
      <w:pPr>
        <w:pStyle w:val="13"/>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姓名：_______性别：______年龄：_____职务：______</w:t>
      </w:r>
    </w:p>
    <w:p>
      <w:pPr>
        <w:pStyle w:val="13"/>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系_____________________（应答人名称）的法定代表人。</w:t>
      </w:r>
    </w:p>
    <w:p>
      <w:pPr>
        <w:topLinePunct/>
        <w:spacing w:line="360" w:lineRule="auto"/>
        <w:rPr>
          <w:rFonts w:hint="eastAsia" w:ascii="宋体" w:hAnsi="宋体" w:cs="宋体"/>
          <w:bCs/>
          <w:szCs w:val="21"/>
          <w:highlight w:val="none"/>
        </w:rPr>
      </w:pPr>
    </w:p>
    <w:p>
      <w:pPr>
        <w:topLinePunct/>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特此证明。</w:t>
      </w:r>
    </w:p>
    <w:p>
      <w:pPr>
        <w:spacing w:line="360" w:lineRule="auto"/>
        <w:ind w:firstLine="430" w:firstLineChars="205"/>
        <w:rPr>
          <w:rFonts w:hint="eastAsia" w:ascii="宋体" w:hAnsi="宋体" w:cs="宋体"/>
          <w:szCs w:val="21"/>
          <w:highlight w:val="none"/>
        </w:rPr>
      </w:pPr>
    </w:p>
    <w:p>
      <w:pPr>
        <w:topLinePunct/>
        <w:spacing w:line="360" w:lineRule="auto"/>
        <w:rPr>
          <w:rFonts w:hint="eastAsia" w:ascii="宋体" w:hAnsi="宋体" w:cs="宋体"/>
          <w:szCs w:val="21"/>
          <w:highlight w:val="none"/>
        </w:rPr>
      </w:pPr>
      <w:r>
        <w:rPr>
          <w:rFonts w:hint="eastAsia" w:ascii="宋体" w:hAnsi="宋体" w:cs="宋体"/>
          <w:szCs w:val="21"/>
          <w:highlight w:val="none"/>
        </w:rPr>
        <w:t>★附：法定代表人身份证复印件（需同时提供正面及背面）</w:t>
      </w:r>
    </w:p>
    <w:p>
      <w:pPr>
        <w:spacing w:line="360" w:lineRule="auto"/>
        <w:rPr>
          <w:rFonts w:hint="eastAsia" w:ascii="宋体" w:hAnsi="宋体" w:cs="宋体"/>
          <w:szCs w:val="21"/>
          <w:highlight w:val="none"/>
        </w:rPr>
      </w:pPr>
      <w:r>
        <w:rPr>
          <w:rFonts w:hint="eastAsia" w:ascii="宋体" w:hAnsi="宋体" w:cs="宋体"/>
          <w:szCs w:val="21"/>
          <w:highlight w:val="none"/>
          <w:lang w:val="zh-CN"/>
        </w:rPr>
        <mc:AlternateContent>
          <mc:Choice Requires="wps">
            <w:drawing>
              <wp:anchor distT="0" distB="0" distL="114300" distR="114300" simplePos="0" relativeHeight="251661312" behindDoc="0" locked="0" layoutInCell="1" allowOverlap="1">
                <wp:simplePos x="0" y="0"/>
                <wp:positionH relativeFrom="column">
                  <wp:posOffset>2426335</wp:posOffset>
                </wp:positionH>
                <wp:positionV relativeFrom="paragraph">
                  <wp:posOffset>257810</wp:posOffset>
                </wp:positionV>
                <wp:extent cx="3021330" cy="2113915"/>
                <wp:effectExtent l="4445" t="4445" r="9525" b="15240"/>
                <wp:wrapNone/>
                <wp:docPr id="1" name="流程图: 可选过程 1"/>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Cs w:val="21"/>
                              </w:rPr>
                            </w:pPr>
                            <w:r>
                              <w:rPr>
                                <w:rFonts w:hint="eastAsia"/>
                                <w:szCs w:val="21"/>
                              </w:rPr>
                              <w:t>法定代表人身份证背面复印件</w:t>
                            </w:r>
                          </w:p>
                        </w:txbxContent>
                      </wps:txbx>
                      <wps:bodyPr upright="1"/>
                    </wps:wsp>
                  </a:graphicData>
                </a:graphic>
              </wp:anchor>
            </w:drawing>
          </mc:Choice>
          <mc:Fallback>
            <w:pict>
              <v:shape id="_x0000_s1026" o:spid="_x0000_s1026" o:spt="176" type="#_x0000_t176" style="position:absolute;left:0pt;margin-left:191.05pt;margin-top:20.3pt;height:166.45pt;width:237.9pt;z-index:251661312;mso-width-relative:page;mso-height-relative:page;" fillcolor="#FFFFFF" filled="t" stroked="t" coordsize="21600,21600" o:gfxdata="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h8aHu2AAAAAoBAAAPAAAAAAAAAAEAIAAAACIAAABkcnMvZG93bnJldi54bWxQSwEC&#10;FAAUAAAACACHTuJA9LnjBi0CAABeBAAADgAAAAAAAAABACAAAAAnAQAAZHJzL2Uyb0RvYy54bWxQ&#10;SwUGAAAAAAYABgBZAQAAxgUAAAAA&#10;">
                <v:fill on="t" focussize="0,0"/>
                <v:stroke color="#000000" joinstyle="miter"/>
                <v:imagedata o:title=""/>
                <o:lock v:ext="edit" aspectratio="f"/>
                <v:textbox>
                  <w:txbxContent>
                    <w:p>
                      <w:pPr>
                        <w:jc w:val="center"/>
                        <w:rPr>
                          <w:szCs w:val="21"/>
                        </w:rPr>
                      </w:pPr>
                      <w:r>
                        <w:rPr>
                          <w:rFonts w:hint="eastAsia"/>
                          <w:szCs w:val="21"/>
                        </w:rPr>
                        <w:t>法定代表人身份证背面复印件</w:t>
                      </w:r>
                    </w:p>
                  </w:txbxContent>
                </v:textbox>
              </v:shape>
            </w:pict>
          </mc:Fallback>
        </mc:AlternateContent>
      </w:r>
      <w:r>
        <w:rPr>
          <w:rFonts w:hint="eastAsia" w:ascii="宋体" w:hAnsi="宋体" w:cs="宋体"/>
          <w:szCs w:val="21"/>
          <w:highlight w:val="none"/>
          <w:lang w:val="zh-CN"/>
        </w:rPr>
        <mc:AlternateContent>
          <mc:Choice Requires="wps">
            <w:drawing>
              <wp:anchor distT="0" distB="0" distL="114300" distR="114300" simplePos="0" relativeHeight="251660288" behindDoc="0" locked="0" layoutInCell="1" allowOverlap="1">
                <wp:simplePos x="0" y="0"/>
                <wp:positionH relativeFrom="column">
                  <wp:posOffset>-652145</wp:posOffset>
                </wp:positionH>
                <wp:positionV relativeFrom="paragraph">
                  <wp:posOffset>238760</wp:posOffset>
                </wp:positionV>
                <wp:extent cx="3049905" cy="2113915"/>
                <wp:effectExtent l="4445" t="4445" r="6350" b="15240"/>
                <wp:wrapNone/>
                <wp:docPr id="4" name="流程图: 可选过程 4"/>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Cs w:val="21"/>
                              </w:rPr>
                            </w:pPr>
                            <w:r>
                              <w:rPr>
                                <w:rFonts w:hint="eastAsia"/>
                                <w:szCs w:val="21"/>
                              </w:rPr>
                              <w:t>法定代表人身份证正面复印件</w:t>
                            </w:r>
                          </w:p>
                        </w:txbxContent>
                      </wps:txbx>
                      <wps:bodyPr upright="1"/>
                    </wps:wsp>
                  </a:graphicData>
                </a:graphic>
              </wp:anchor>
            </w:drawing>
          </mc:Choice>
          <mc:Fallback>
            <w:pict>
              <v:shape id="_x0000_s1026" o:spid="_x0000_s1026" o:spt="176" type="#_x0000_t176" style="position:absolute;left:0pt;margin-left:-51.35pt;margin-top:18.8pt;height:166.45pt;width:240.15pt;z-index:251660288;mso-width-relative:page;mso-height-relative:page;" fillcolor="#FFFFFF" filled="t" stroked="t" coordsize="21600,21600" o:gfxdata="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gQv7ntgAAAALAQAADwAAAAAAAAABACAAAAAiAAAAZHJzL2Rvd25yZXYueG1sUEsB&#10;AhQAFAAAAAgAh07iQD3OxfcuAgAAXgQAAA4AAAAAAAAAAQAgAAAAJwEAAGRycy9lMm9Eb2MueG1s&#10;UEsFBgAAAAAGAAYAWQEAAMcFAAAAAA==&#10;">
                <v:fill on="t" focussize="0,0"/>
                <v:stroke color="#000000" joinstyle="miter"/>
                <v:imagedata o:title=""/>
                <o:lock v:ext="edit" aspectratio="f"/>
                <v:textbox>
                  <w:txbxContent>
                    <w:p>
                      <w:pPr>
                        <w:jc w:val="center"/>
                        <w:rPr>
                          <w:szCs w:val="21"/>
                        </w:rPr>
                      </w:pPr>
                      <w:r>
                        <w:rPr>
                          <w:rFonts w:hint="eastAsia"/>
                          <w:szCs w:val="21"/>
                        </w:rPr>
                        <w:t>法定代表人身份证正面复印件</w:t>
                      </w:r>
                    </w:p>
                  </w:txbxContent>
                </v:textbox>
              </v:shape>
            </w:pict>
          </mc:Fallback>
        </mc:AlternateContent>
      </w:r>
    </w:p>
    <w:p>
      <w:pPr>
        <w:spacing w:line="360" w:lineRule="auto"/>
        <w:rPr>
          <w:rFonts w:hint="eastAsia" w:ascii="宋体" w:hAnsi="宋体" w:cs="宋体"/>
          <w:szCs w:val="21"/>
          <w:highlight w:val="none"/>
        </w:rPr>
      </w:pPr>
    </w:p>
    <w:p>
      <w:pPr>
        <w:spacing w:line="360" w:lineRule="auto"/>
        <w:rPr>
          <w:rFonts w:hint="eastAsia" w:ascii="宋体" w:hAnsi="宋体" w:cs="宋体"/>
          <w:szCs w:val="21"/>
          <w:highlight w:val="none"/>
        </w:rPr>
      </w:pPr>
    </w:p>
    <w:p>
      <w:pPr>
        <w:spacing w:line="360" w:lineRule="auto"/>
        <w:rPr>
          <w:rFonts w:hint="eastAsia" w:ascii="宋体" w:hAnsi="宋体" w:cs="宋体"/>
          <w:szCs w:val="21"/>
          <w:highlight w:val="none"/>
        </w:rPr>
      </w:pPr>
    </w:p>
    <w:p>
      <w:pPr>
        <w:spacing w:line="360" w:lineRule="auto"/>
        <w:rPr>
          <w:rFonts w:hint="eastAsia" w:ascii="宋体" w:hAnsi="宋体" w:cs="宋体"/>
          <w:szCs w:val="21"/>
          <w:highlight w:val="none"/>
        </w:rPr>
      </w:pPr>
      <w:r>
        <w:rPr>
          <w:rFonts w:hint="eastAsia" w:ascii="宋体" w:hAnsi="宋体" w:cs="宋体"/>
          <w:szCs w:val="21"/>
          <w:highlight w:val="none"/>
        </w:rPr>
        <w:t xml:space="preserve">                          </w:t>
      </w:r>
    </w:p>
    <w:p>
      <w:pPr>
        <w:spacing w:line="360" w:lineRule="auto"/>
        <w:rPr>
          <w:rFonts w:hint="eastAsia" w:ascii="宋体" w:hAnsi="宋体" w:cs="宋体"/>
          <w:szCs w:val="21"/>
          <w:highlight w:val="none"/>
        </w:rPr>
      </w:pPr>
    </w:p>
    <w:p>
      <w:pPr>
        <w:spacing w:line="360" w:lineRule="auto"/>
        <w:rPr>
          <w:rFonts w:hint="eastAsia" w:ascii="宋体" w:hAnsi="宋体" w:cs="宋体"/>
          <w:szCs w:val="21"/>
          <w:highlight w:val="none"/>
        </w:rPr>
      </w:pPr>
    </w:p>
    <w:p>
      <w:pPr>
        <w:spacing w:line="360" w:lineRule="auto"/>
        <w:rPr>
          <w:rFonts w:hint="eastAsia" w:ascii="宋体" w:hAnsi="宋体" w:cs="宋体"/>
          <w:szCs w:val="21"/>
          <w:highlight w:val="none"/>
        </w:rPr>
      </w:pPr>
    </w:p>
    <w:p>
      <w:pPr>
        <w:pStyle w:val="13"/>
        <w:spacing w:line="360" w:lineRule="auto"/>
        <w:rPr>
          <w:rFonts w:hint="eastAsia" w:ascii="宋体" w:hAnsi="宋体" w:eastAsia="宋体" w:cs="宋体"/>
          <w:b/>
          <w:bCs/>
          <w:highlight w:val="none"/>
        </w:rPr>
      </w:pPr>
    </w:p>
    <w:p>
      <w:pPr>
        <w:spacing w:after="312" w:afterLines="100" w:line="360" w:lineRule="auto"/>
        <w:jc w:val="right"/>
        <w:rPr>
          <w:rFonts w:ascii="宋体" w:hAnsi="宋体" w:cs="宋体"/>
          <w:szCs w:val="21"/>
          <w:highlight w:val="none"/>
        </w:rPr>
      </w:pPr>
      <w:r>
        <w:rPr>
          <w:rFonts w:hint="eastAsia" w:ascii="宋体" w:hAnsi="宋体" w:cs="宋体"/>
          <w:szCs w:val="21"/>
          <w:highlight w:val="none"/>
        </w:rPr>
        <w:t>应答人名称：</w:t>
      </w:r>
      <w:r>
        <w:rPr>
          <w:rFonts w:hint="eastAsia" w:ascii="宋体" w:hAnsi="宋体" w:cs="宋体"/>
          <w:szCs w:val="21"/>
          <w:highlight w:val="none"/>
          <w:u w:val="single"/>
        </w:rPr>
        <w:t xml:space="preserve">             </w:t>
      </w:r>
      <w:r>
        <w:rPr>
          <w:rFonts w:hint="eastAsia" w:ascii="宋体" w:hAnsi="宋体" w:cs="宋体"/>
          <w:szCs w:val="21"/>
          <w:highlight w:val="none"/>
        </w:rPr>
        <w:t>（盖单位章）</w:t>
      </w:r>
    </w:p>
    <w:p>
      <w:pPr>
        <w:spacing w:after="312" w:afterLines="100" w:line="360" w:lineRule="auto"/>
        <w:jc w:val="right"/>
        <w:rPr>
          <w:rFonts w:hint="eastAsia" w:ascii="宋体" w:hAnsi="宋体" w:cs="宋体"/>
          <w:szCs w:val="21"/>
          <w:highlight w:val="none"/>
        </w:rPr>
      </w:pPr>
      <w:r>
        <w:rPr>
          <w:rFonts w:ascii="宋体" w:hAnsi="宋体"/>
          <w:szCs w:val="21"/>
          <w:highlight w:val="none"/>
        </w:rPr>
        <w:t>法定代表人：</w:t>
      </w:r>
      <w:r>
        <w:rPr>
          <w:rFonts w:ascii="宋体" w:hAnsi="宋体"/>
          <w:szCs w:val="21"/>
          <w:highlight w:val="none"/>
          <w:u w:val="single"/>
        </w:rPr>
        <w:t xml:space="preserve">                 </w:t>
      </w:r>
      <w:r>
        <w:rPr>
          <w:rFonts w:ascii="宋体" w:hAnsi="宋体"/>
          <w:szCs w:val="21"/>
          <w:highlight w:val="none"/>
        </w:rPr>
        <w:t>（签字）</w:t>
      </w:r>
    </w:p>
    <w:p>
      <w:pPr>
        <w:widowControl/>
        <w:spacing w:line="360" w:lineRule="auto"/>
        <w:jc w:val="right"/>
        <w:rPr>
          <w:rFonts w:hint="eastAsia" w:ascii="宋体" w:hAnsi="宋体" w:cs="宋体"/>
          <w:bCs/>
          <w:szCs w:val="21"/>
          <w:highlight w:val="none"/>
        </w:rPr>
      </w:pPr>
      <w:r>
        <w:rPr>
          <w:rFonts w:hint="eastAsia" w:ascii="宋体" w:hAnsi="宋体" w:cs="宋体"/>
          <w:bCs/>
          <w:szCs w:val="21"/>
          <w:highlight w:val="none"/>
        </w:rPr>
        <w:t>_________年_________月_______日</w:t>
      </w:r>
    </w:p>
    <w:p>
      <w:pPr>
        <w:pStyle w:val="4"/>
        <w:numPr>
          <w:ilvl w:val="1"/>
          <w:numId w:val="0"/>
        </w:numPr>
        <w:bidi w:val="0"/>
        <w:ind w:leftChars="0"/>
        <w:rPr>
          <w:rFonts w:hint="eastAsia"/>
          <w:highlight w:val="none"/>
        </w:rPr>
      </w:pPr>
      <w:bookmarkStart w:id="33" w:name="_Toc11784"/>
      <w:bookmarkStart w:id="34" w:name="_Toc2245"/>
      <w:bookmarkStart w:id="35" w:name="_Toc21655"/>
      <w:bookmarkStart w:id="36" w:name="_Toc18473"/>
      <w:bookmarkStart w:id="37" w:name="_Toc41397668"/>
      <w:bookmarkStart w:id="38" w:name="_Toc41383321"/>
      <w:bookmarkStart w:id="39" w:name="_Toc135749946"/>
      <w:bookmarkStart w:id="40" w:name="_Toc127447623"/>
      <w:r>
        <w:rPr>
          <w:rFonts w:hint="eastAsia"/>
          <w:highlight w:val="none"/>
          <w:lang w:val="en-US" w:eastAsia="zh-CN"/>
        </w:rPr>
        <w:t>（七）</w:t>
      </w:r>
      <w:r>
        <w:rPr>
          <w:rFonts w:hint="eastAsia"/>
          <w:highlight w:val="none"/>
        </w:rPr>
        <w:t>法定代表人授权委托书</w:t>
      </w:r>
      <w:bookmarkEnd w:id="33"/>
      <w:bookmarkEnd w:id="34"/>
      <w:bookmarkEnd w:id="35"/>
      <w:bookmarkEnd w:id="36"/>
    </w:p>
    <w:p>
      <w:pPr>
        <w:spacing w:before="156" w:beforeLines="50" w:after="156" w:afterLines="50" w:line="360" w:lineRule="auto"/>
        <w:jc w:val="center"/>
        <w:rPr>
          <w:rFonts w:hint="eastAsia" w:ascii="宋体" w:hAnsi="宋体" w:cs="宋体"/>
          <w:b/>
          <w:szCs w:val="21"/>
          <w:highlight w:val="none"/>
        </w:rPr>
      </w:pPr>
      <w:r>
        <w:rPr>
          <w:rFonts w:hint="eastAsia" w:ascii="宋体" w:hAnsi="宋体" w:cs="宋体"/>
          <w:b/>
          <w:szCs w:val="21"/>
          <w:highlight w:val="none"/>
        </w:rPr>
        <w:t>法定代表人授权委托书</w:t>
      </w:r>
    </w:p>
    <w:p>
      <w:pPr>
        <w:pStyle w:val="38"/>
        <w:ind w:firstLine="480"/>
        <w:rPr>
          <w:rFonts w:ascii="宋体" w:hAnsi="宋体"/>
          <w:highlight w:val="none"/>
        </w:rPr>
      </w:pPr>
      <w:r>
        <w:rPr>
          <w:rFonts w:ascii="宋体" w:hAnsi="宋体"/>
          <w:highlight w:val="none"/>
        </w:rPr>
        <w:t>本人</w:t>
      </w:r>
      <w:r>
        <w:rPr>
          <w:rFonts w:ascii="宋体" w:hAnsi="宋体"/>
          <w:highlight w:val="none"/>
          <w:u w:val="single"/>
        </w:rPr>
        <w:t xml:space="preserve">    （姓名）   </w:t>
      </w:r>
      <w:r>
        <w:rPr>
          <w:rFonts w:hint="eastAsia" w:ascii="宋体" w:hAnsi="宋体"/>
          <w:highlight w:val="none"/>
          <w:u w:val="single"/>
        </w:rPr>
        <w:t xml:space="preserve"> </w:t>
      </w:r>
      <w:r>
        <w:rPr>
          <w:rFonts w:ascii="宋体" w:hAnsi="宋体"/>
          <w:highlight w:val="none"/>
        </w:rPr>
        <w:t>系</w:t>
      </w:r>
      <w:r>
        <w:rPr>
          <w:rFonts w:ascii="宋体" w:hAnsi="宋体"/>
          <w:highlight w:val="none"/>
          <w:u w:val="single"/>
        </w:rPr>
        <w:t xml:space="preserve"> （</w:t>
      </w:r>
      <w:r>
        <w:rPr>
          <w:rFonts w:hint="eastAsia" w:ascii="宋体" w:hAnsi="宋体"/>
          <w:highlight w:val="none"/>
          <w:u w:val="single"/>
        </w:rPr>
        <w:t>应答</w:t>
      </w:r>
      <w:r>
        <w:rPr>
          <w:rFonts w:ascii="宋体" w:hAnsi="宋体"/>
          <w:highlight w:val="none"/>
          <w:u w:val="single"/>
        </w:rPr>
        <w:t>人名称）</w:t>
      </w:r>
      <w:r>
        <w:rPr>
          <w:rFonts w:hint="eastAsia" w:ascii="宋体" w:hAnsi="宋体"/>
          <w:highlight w:val="none"/>
          <w:u w:val="single"/>
        </w:rPr>
        <w:t xml:space="preserve"> </w:t>
      </w:r>
      <w:r>
        <w:rPr>
          <w:rFonts w:ascii="宋体" w:hAnsi="宋体"/>
          <w:highlight w:val="none"/>
        </w:rPr>
        <w:t>的法定代表人，现委托</w:t>
      </w:r>
      <w:r>
        <w:rPr>
          <w:rFonts w:ascii="宋体" w:hAnsi="宋体"/>
          <w:highlight w:val="none"/>
          <w:u w:val="single"/>
        </w:rPr>
        <w:t xml:space="preserve"> </w:t>
      </w:r>
      <w:r>
        <w:rPr>
          <w:rFonts w:hint="eastAsia" w:ascii="宋体" w:hAnsi="宋体"/>
          <w:highlight w:val="none"/>
          <w:u w:val="single"/>
        </w:rPr>
        <w:t>（姓名）</w:t>
      </w:r>
      <w:r>
        <w:rPr>
          <w:rFonts w:ascii="宋体" w:hAnsi="宋体"/>
          <w:highlight w:val="none"/>
        </w:rPr>
        <w:t>为我方代理人。代理人根据授权，以我方名义</w:t>
      </w:r>
      <w:r>
        <w:rPr>
          <w:rFonts w:hint="eastAsia" w:ascii="宋体" w:hAnsi="宋体"/>
          <w:highlight w:val="none"/>
        </w:rPr>
        <w:t>全权处理</w:t>
      </w:r>
      <w:r>
        <w:rPr>
          <w:rFonts w:hint="eastAsia" w:ascii="宋体" w:hAnsi="宋体"/>
          <w:highlight w:val="none"/>
          <w:u w:val="single"/>
        </w:rPr>
        <w:t xml:space="preserve">      </w:t>
      </w:r>
      <w:r>
        <w:rPr>
          <w:rFonts w:ascii="宋体" w:hAnsi="宋体"/>
          <w:highlight w:val="none"/>
          <w:u w:val="single"/>
        </w:rPr>
        <w:t>（项目名称）</w:t>
      </w:r>
      <w:r>
        <w:rPr>
          <w:rFonts w:hint="eastAsia" w:ascii="宋体" w:hAnsi="宋体"/>
          <w:highlight w:val="none"/>
          <w:u w:val="single"/>
        </w:rPr>
        <w:t xml:space="preserve">     </w:t>
      </w:r>
      <w:r>
        <w:rPr>
          <w:rFonts w:ascii="宋体" w:hAnsi="宋体"/>
          <w:highlight w:val="none"/>
        </w:rPr>
        <w:t>签署、澄清</w:t>
      </w:r>
      <w:r>
        <w:rPr>
          <w:rFonts w:hint="eastAsia" w:ascii="宋体" w:hAnsi="宋体"/>
          <w:highlight w:val="none"/>
        </w:rPr>
        <w:t>、说明、补正</w:t>
      </w:r>
      <w:r>
        <w:rPr>
          <w:rFonts w:ascii="宋体" w:hAnsi="宋体"/>
          <w:highlight w:val="none"/>
        </w:rPr>
        <w:t>、递交、撤回、修改</w:t>
      </w:r>
      <w:r>
        <w:rPr>
          <w:rFonts w:hint="eastAsia" w:ascii="宋体" w:hAnsi="宋体"/>
          <w:highlight w:val="none"/>
        </w:rPr>
        <w:t>应答</w:t>
      </w:r>
      <w:r>
        <w:rPr>
          <w:rFonts w:ascii="宋体" w:hAnsi="宋体"/>
          <w:highlight w:val="none"/>
        </w:rPr>
        <w:t>文件</w:t>
      </w:r>
      <w:r>
        <w:rPr>
          <w:rFonts w:hint="eastAsia" w:ascii="宋体" w:hAnsi="宋体"/>
          <w:highlight w:val="none"/>
        </w:rPr>
        <w:t>，</w:t>
      </w:r>
      <w:r>
        <w:rPr>
          <w:rFonts w:ascii="宋体" w:hAnsi="宋体"/>
          <w:highlight w:val="none"/>
        </w:rPr>
        <w:t>签订合同和处理</w:t>
      </w:r>
      <w:r>
        <w:rPr>
          <w:rFonts w:hint="eastAsia" w:ascii="宋体" w:hAnsi="宋体"/>
          <w:highlight w:val="none"/>
        </w:rPr>
        <w:t>一切</w:t>
      </w:r>
      <w:r>
        <w:rPr>
          <w:rFonts w:ascii="宋体" w:hAnsi="宋体"/>
          <w:highlight w:val="none"/>
        </w:rPr>
        <w:t>有关事宜</w:t>
      </w:r>
      <w:r>
        <w:rPr>
          <w:rFonts w:hint="eastAsia" w:ascii="宋体" w:hAnsi="宋体"/>
          <w:highlight w:val="none"/>
        </w:rPr>
        <w:t>）</w:t>
      </w:r>
      <w:r>
        <w:rPr>
          <w:rFonts w:ascii="宋体" w:hAnsi="宋体"/>
          <w:highlight w:val="none"/>
        </w:rPr>
        <w:t>，其法律后果由我方承担。</w:t>
      </w:r>
    </w:p>
    <w:p>
      <w:pPr>
        <w:pStyle w:val="38"/>
        <w:ind w:firstLine="480"/>
        <w:rPr>
          <w:rFonts w:ascii="宋体" w:hAnsi="宋体"/>
          <w:highlight w:val="none"/>
        </w:rPr>
      </w:pPr>
      <w:r>
        <w:rPr>
          <w:rFonts w:ascii="宋体" w:hAnsi="宋体"/>
          <w:highlight w:val="none"/>
        </w:rPr>
        <w:t>委托期限：</w:t>
      </w:r>
      <w:r>
        <w:rPr>
          <w:rFonts w:ascii="宋体" w:hAnsi="宋体"/>
          <w:highlight w:val="none"/>
          <w:u w:val="single"/>
        </w:rPr>
        <w:t xml:space="preserve">             </w:t>
      </w:r>
      <w:r>
        <w:rPr>
          <w:rFonts w:hint="eastAsia" w:ascii="宋体" w:hAnsi="宋体"/>
          <w:highlight w:val="none"/>
        </w:rPr>
        <w:t>。</w:t>
      </w:r>
    </w:p>
    <w:p>
      <w:pPr>
        <w:pStyle w:val="38"/>
        <w:ind w:firstLine="480"/>
        <w:rPr>
          <w:rFonts w:ascii="宋体" w:hAnsi="宋体"/>
          <w:highlight w:val="none"/>
        </w:rPr>
      </w:pPr>
      <w:r>
        <w:rPr>
          <w:rFonts w:ascii="宋体" w:hAnsi="宋体"/>
          <w:highlight w:val="none"/>
        </w:rPr>
        <w:t>代理人无转委托权。</w:t>
      </w:r>
    </w:p>
    <w:p>
      <w:pPr>
        <w:pStyle w:val="38"/>
        <w:ind w:firstLine="0" w:firstLineChars="0"/>
        <w:rPr>
          <w:rFonts w:hint="eastAsia" w:ascii="宋体" w:hAnsi="宋体"/>
          <w:highlight w:val="none"/>
        </w:rPr>
      </w:pPr>
    </w:p>
    <w:p>
      <w:pPr>
        <w:pStyle w:val="38"/>
        <w:ind w:firstLine="0" w:firstLineChars="0"/>
        <w:rPr>
          <w:rFonts w:ascii="宋体" w:hAnsi="宋体"/>
          <w:highlight w:val="none"/>
        </w:rPr>
      </w:pPr>
      <w:r>
        <w:rPr>
          <w:rFonts w:hint="eastAsia" w:ascii="宋体" w:hAnsi="宋体"/>
          <w:highlight w:val="none"/>
        </w:rPr>
        <w:t>附：委托代理人身份证复印件（需同时提供正面及背面）</w:t>
      </w:r>
    </w:p>
    <w:p>
      <w:pPr>
        <w:spacing w:line="360" w:lineRule="auto"/>
        <w:rPr>
          <w:rFonts w:ascii="宋体" w:hAnsi="宋体"/>
          <w:szCs w:val="21"/>
          <w:highlight w:val="none"/>
        </w:rPr>
      </w:pPr>
      <w:r>
        <w:rPr>
          <w:rFonts w:ascii="宋体" w:hAnsi="宋体"/>
          <w:szCs w:val="21"/>
          <w:highlight w:val="none"/>
          <w:lang w:val="zh-CN"/>
        </w:rPr>
        <mc:AlternateContent>
          <mc:Choice Requires="wps">
            <w:drawing>
              <wp:anchor distT="0" distB="0" distL="114300" distR="114300" simplePos="0" relativeHeight="251663360" behindDoc="0" locked="0" layoutInCell="1" allowOverlap="1">
                <wp:simplePos x="0" y="0"/>
                <wp:positionH relativeFrom="column">
                  <wp:posOffset>2645410</wp:posOffset>
                </wp:positionH>
                <wp:positionV relativeFrom="paragraph">
                  <wp:posOffset>238760</wp:posOffset>
                </wp:positionV>
                <wp:extent cx="2860040" cy="2113915"/>
                <wp:effectExtent l="4445" t="4445" r="5715" b="15240"/>
                <wp:wrapNone/>
                <wp:docPr id="3" name="流程图: 可选过程 3"/>
                <wp:cNvGraphicFramePr/>
                <a:graphic xmlns:a="http://schemas.openxmlformats.org/drawingml/2006/main">
                  <a:graphicData uri="http://schemas.microsoft.com/office/word/2010/wordprocessingShape">
                    <wps:wsp>
                      <wps:cNvSpPr/>
                      <wps:spPr>
                        <a:xfrm>
                          <a:off x="0" y="0"/>
                          <a:ext cx="2860040"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r>
                              <w:rPr>
                                <w:rFonts w:hint="eastAsia"/>
                                <w:szCs w:val="21"/>
                              </w:rPr>
                              <w:t>委托代理人身份证背面复印件贴于此处</w:t>
                            </w:r>
                          </w:p>
                        </w:txbxContent>
                      </wps:txbx>
                      <wps:bodyPr upright="1"/>
                    </wps:wsp>
                  </a:graphicData>
                </a:graphic>
              </wp:anchor>
            </w:drawing>
          </mc:Choice>
          <mc:Fallback>
            <w:pict>
              <v:shape id="_x0000_s1026" o:spid="_x0000_s1026" o:spt="176" type="#_x0000_t176" style="position:absolute;left:0pt;margin-left:208.3pt;margin-top:18.8pt;height:166.45pt;width:225.2pt;z-index:251663360;mso-width-relative:page;mso-height-relative:page;" fillcolor="#FFFFFF" filled="t" stroked="t" coordsize="21600,21600" o:gfxdata="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CI08dcAAAAKAQAADwAAAAAAAAABACAAAAAiAAAAZHJzL2Rvd25yZXYueG1sUEsBAhQAFAAA&#10;AAgAh07iQEHo1AIpAgAAUAQAAA4AAAAAAAAAAQAgAAAAJgEAAGRycy9lMm9Eb2MueG1sUEsFBgAA&#10;AAAGAAYAWQEAAMEFAAAAAA==&#10;">
                <v:fill on="t" focussize="0,0"/>
                <v:stroke color="#000000" joinstyle="miter"/>
                <v:imagedata o:title=""/>
                <o:lock v:ext="edit" aspectratio="f"/>
                <v:textbox>
                  <w:txbxContent>
                    <w:p>
                      <w:pPr>
                        <w:jc w:val="center"/>
                        <w:rPr>
                          <w:szCs w:val="21"/>
                        </w:rPr>
                      </w:pPr>
                      <w:r>
                        <w:rPr>
                          <w:rFonts w:hint="eastAsia"/>
                          <w:szCs w:val="21"/>
                        </w:rPr>
                        <w:t>委托代理人身份证背面复印件贴于此处</w:t>
                      </w:r>
                    </w:p>
                  </w:txbxContent>
                </v:textbox>
              </v:shape>
            </w:pict>
          </mc:Fallback>
        </mc:AlternateContent>
      </w:r>
      <w:r>
        <w:rPr>
          <w:rFonts w:ascii="宋体" w:hAnsi="宋体"/>
          <w:szCs w:val="21"/>
          <w:highlight w:val="none"/>
          <w:lang w:val="zh-CN"/>
        </w:rPr>
        <mc:AlternateContent>
          <mc:Choice Requires="wps">
            <w:drawing>
              <wp:anchor distT="0" distB="0" distL="114300" distR="114300" simplePos="0" relativeHeight="251662336" behindDoc="0" locked="0" layoutInCell="1" allowOverlap="1">
                <wp:simplePos x="0" y="0"/>
                <wp:positionH relativeFrom="column">
                  <wp:posOffset>-652145</wp:posOffset>
                </wp:positionH>
                <wp:positionV relativeFrom="paragraph">
                  <wp:posOffset>238760</wp:posOffset>
                </wp:positionV>
                <wp:extent cx="2860040" cy="2113915"/>
                <wp:effectExtent l="4445" t="4445" r="5715" b="15240"/>
                <wp:wrapNone/>
                <wp:docPr id="2" name="流程图: 可选过程 2"/>
                <wp:cNvGraphicFramePr/>
                <a:graphic xmlns:a="http://schemas.openxmlformats.org/drawingml/2006/main">
                  <a:graphicData uri="http://schemas.microsoft.com/office/word/2010/wordprocessingShape">
                    <wps:wsp>
                      <wps:cNvSpPr/>
                      <wps:spPr>
                        <a:xfrm>
                          <a:off x="0" y="0"/>
                          <a:ext cx="2860040"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r>
                              <w:rPr>
                                <w:rFonts w:hint="eastAsia"/>
                                <w:szCs w:val="21"/>
                              </w:rPr>
                              <w:t>委托代理人身份证正面复印件贴于此处</w:t>
                            </w:r>
                          </w:p>
                        </w:txbxContent>
                      </wps:txbx>
                      <wps:bodyPr upright="1"/>
                    </wps:wsp>
                  </a:graphicData>
                </a:graphic>
              </wp:anchor>
            </w:drawing>
          </mc:Choice>
          <mc:Fallback>
            <w:pict>
              <v:shape id="_x0000_s1026" o:spid="_x0000_s1026" o:spt="176" type="#_x0000_t176" style="position:absolute;left:0pt;margin-left:-51.35pt;margin-top:18.8pt;height:166.45pt;width:225.2pt;z-index:251662336;mso-width-relative:page;mso-height-relative:page;" fillcolor="#FFFFFF" filled="t" stroked="t" coordsize="21600,21600" o:gfxdata="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NPv29gAAAALAQAADwAAAAAAAAABACAAAAAiAAAAZHJzL2Rvd25yZXYueG1sUEsBAhQAFAAA&#10;AAgAh07iQCOQw+goAgAAUAQAAA4AAAAAAAAAAQAgAAAAJwEAAGRycy9lMm9Eb2MueG1sUEsFBgAA&#10;AAAGAAYAWQEAAMEFAAAAAA==&#10;">
                <v:fill on="t" focussize="0,0"/>
                <v:stroke color="#000000" joinstyle="miter"/>
                <v:imagedata o:title=""/>
                <o:lock v:ext="edit" aspectratio="f"/>
                <v:textbox>
                  <w:txbxContent>
                    <w:p>
                      <w:pPr>
                        <w:jc w:val="center"/>
                        <w:rPr>
                          <w:szCs w:val="21"/>
                        </w:rPr>
                      </w:pPr>
                      <w:r>
                        <w:rPr>
                          <w:rFonts w:hint="eastAsia"/>
                          <w:szCs w:val="21"/>
                        </w:rPr>
                        <w:t>委托代理人身份证正面复印件贴于此处</w:t>
                      </w:r>
                    </w:p>
                  </w:txbxContent>
                </v:textbox>
              </v:shape>
            </w:pict>
          </mc:Fallback>
        </mc:AlternateContent>
      </w:r>
    </w:p>
    <w:p>
      <w:pPr>
        <w:spacing w:line="360" w:lineRule="auto"/>
        <w:rPr>
          <w:rFonts w:ascii="宋体" w:hAnsi="宋体"/>
          <w:szCs w:val="21"/>
          <w:highlight w:val="none"/>
        </w:rPr>
      </w:pPr>
    </w:p>
    <w:p>
      <w:pPr>
        <w:spacing w:line="360" w:lineRule="auto"/>
        <w:rPr>
          <w:rFonts w:ascii="宋体" w:hAnsi="宋体"/>
          <w:szCs w:val="21"/>
          <w:highlight w:val="none"/>
        </w:rPr>
      </w:pPr>
    </w:p>
    <w:p>
      <w:pPr>
        <w:spacing w:line="360" w:lineRule="auto"/>
        <w:rPr>
          <w:rFonts w:ascii="宋体" w:hAnsi="宋体"/>
          <w:szCs w:val="21"/>
          <w:highlight w:val="none"/>
        </w:rPr>
      </w:pPr>
    </w:p>
    <w:p>
      <w:pPr>
        <w:spacing w:line="360" w:lineRule="auto"/>
        <w:rPr>
          <w:rFonts w:ascii="宋体" w:hAnsi="宋体"/>
          <w:szCs w:val="21"/>
          <w:highlight w:val="none"/>
        </w:rPr>
      </w:pPr>
      <w:r>
        <w:rPr>
          <w:rFonts w:ascii="宋体" w:hAnsi="宋体"/>
          <w:szCs w:val="21"/>
          <w:highlight w:val="none"/>
        </w:rPr>
        <w:t xml:space="preserve">                          </w:t>
      </w:r>
    </w:p>
    <w:p>
      <w:pPr>
        <w:spacing w:line="360" w:lineRule="auto"/>
        <w:rPr>
          <w:rFonts w:ascii="宋体" w:hAnsi="宋体"/>
          <w:szCs w:val="21"/>
          <w:highlight w:val="none"/>
        </w:rPr>
      </w:pPr>
    </w:p>
    <w:p>
      <w:pPr>
        <w:spacing w:line="360" w:lineRule="auto"/>
        <w:rPr>
          <w:rFonts w:ascii="宋体" w:hAnsi="宋体"/>
          <w:szCs w:val="21"/>
          <w:highlight w:val="none"/>
        </w:rPr>
      </w:pPr>
    </w:p>
    <w:p>
      <w:pPr>
        <w:spacing w:line="360" w:lineRule="auto"/>
        <w:rPr>
          <w:rFonts w:ascii="宋体" w:hAnsi="宋体"/>
          <w:szCs w:val="21"/>
          <w:highlight w:val="none"/>
        </w:rPr>
      </w:pPr>
    </w:p>
    <w:p>
      <w:pPr>
        <w:spacing w:line="360" w:lineRule="auto"/>
        <w:rPr>
          <w:rFonts w:ascii="宋体" w:hAnsi="宋体"/>
          <w:szCs w:val="21"/>
          <w:highlight w:val="none"/>
        </w:rPr>
      </w:pPr>
    </w:p>
    <w:p>
      <w:pPr>
        <w:spacing w:line="360" w:lineRule="auto"/>
        <w:rPr>
          <w:rFonts w:ascii="宋体" w:hAnsi="宋体"/>
          <w:szCs w:val="21"/>
          <w:highlight w:val="none"/>
        </w:rPr>
      </w:pPr>
      <w:r>
        <w:rPr>
          <w:rFonts w:ascii="宋体" w:hAnsi="宋体"/>
          <w:szCs w:val="21"/>
          <w:highlight w:val="none"/>
        </w:rPr>
        <w:t xml:space="preserve">                          </w:t>
      </w:r>
    </w:p>
    <w:p>
      <w:pPr>
        <w:spacing w:line="360" w:lineRule="auto"/>
        <w:jc w:val="right"/>
        <w:rPr>
          <w:rFonts w:ascii="宋体" w:hAnsi="宋体"/>
          <w:szCs w:val="21"/>
          <w:highlight w:val="none"/>
        </w:rPr>
      </w:pPr>
      <w:r>
        <w:rPr>
          <w:rFonts w:hint="eastAsia" w:ascii="宋体" w:hAnsi="宋体"/>
          <w:szCs w:val="21"/>
          <w:highlight w:val="none"/>
        </w:rPr>
        <w:t>应答</w:t>
      </w:r>
      <w:r>
        <w:rPr>
          <w:rFonts w:ascii="宋体" w:hAnsi="宋体"/>
          <w:szCs w:val="21"/>
          <w:highlight w:val="none"/>
        </w:rPr>
        <w:t>人</w:t>
      </w:r>
      <w:r>
        <w:rPr>
          <w:rFonts w:hint="eastAsia" w:ascii="宋体" w:hAnsi="宋体"/>
          <w:szCs w:val="21"/>
          <w:highlight w:val="none"/>
        </w:rPr>
        <w:t>名称</w:t>
      </w:r>
      <w:r>
        <w:rPr>
          <w:rFonts w:ascii="宋体" w:hAnsi="宋体"/>
          <w:szCs w:val="21"/>
          <w:highlight w:val="none"/>
        </w:rPr>
        <w:t>：</w:t>
      </w:r>
      <w:r>
        <w:rPr>
          <w:rFonts w:ascii="宋体" w:hAnsi="宋体"/>
          <w:szCs w:val="21"/>
          <w:highlight w:val="none"/>
          <w:u w:val="single"/>
        </w:rPr>
        <w:t xml:space="preserve">                         </w:t>
      </w:r>
      <w:r>
        <w:rPr>
          <w:rFonts w:ascii="宋体" w:hAnsi="宋体"/>
          <w:szCs w:val="21"/>
          <w:highlight w:val="none"/>
        </w:rPr>
        <w:t>（盖单位公章）</w:t>
      </w:r>
    </w:p>
    <w:p>
      <w:pPr>
        <w:spacing w:line="360" w:lineRule="auto"/>
        <w:jc w:val="right"/>
        <w:rPr>
          <w:rFonts w:ascii="宋体" w:hAnsi="宋体"/>
          <w:szCs w:val="21"/>
          <w:highlight w:val="none"/>
        </w:rPr>
      </w:pPr>
      <w:r>
        <w:rPr>
          <w:rFonts w:ascii="宋体" w:hAnsi="宋体"/>
          <w:szCs w:val="21"/>
          <w:highlight w:val="none"/>
        </w:rPr>
        <w:t>法定代表人：</w:t>
      </w:r>
      <w:r>
        <w:rPr>
          <w:rFonts w:ascii="宋体" w:hAnsi="宋体"/>
          <w:szCs w:val="21"/>
          <w:highlight w:val="none"/>
          <w:u w:val="single"/>
        </w:rPr>
        <w:t xml:space="preserve">                               </w:t>
      </w:r>
      <w:r>
        <w:rPr>
          <w:rFonts w:ascii="宋体" w:hAnsi="宋体"/>
          <w:szCs w:val="21"/>
          <w:highlight w:val="none"/>
        </w:rPr>
        <w:t>（签字）</w:t>
      </w:r>
    </w:p>
    <w:p>
      <w:pPr>
        <w:spacing w:line="360" w:lineRule="auto"/>
        <w:ind w:firstLine="2940" w:firstLineChars="1400"/>
        <w:jc w:val="both"/>
        <w:rPr>
          <w:rFonts w:hint="eastAsia" w:ascii="宋体" w:hAnsi="宋体"/>
          <w:szCs w:val="21"/>
          <w:highlight w:val="none"/>
        </w:rPr>
      </w:pPr>
      <w:r>
        <w:rPr>
          <w:rFonts w:ascii="宋体" w:hAnsi="宋体"/>
          <w:szCs w:val="21"/>
          <w:highlight w:val="none"/>
        </w:rPr>
        <w:t>身份证号码：</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p>
    <w:p>
      <w:pPr>
        <w:spacing w:line="360" w:lineRule="auto"/>
        <w:ind w:right="105"/>
        <w:jc w:val="right"/>
        <w:rPr>
          <w:rFonts w:ascii="宋体" w:hAnsi="宋体"/>
          <w:szCs w:val="21"/>
          <w:highlight w:val="none"/>
        </w:rPr>
      </w:pPr>
      <w:r>
        <w:rPr>
          <w:rFonts w:ascii="宋体" w:hAnsi="宋体"/>
          <w:szCs w:val="21"/>
          <w:highlight w:val="none"/>
        </w:rPr>
        <w:t>委托代理人：</w:t>
      </w:r>
      <w:r>
        <w:rPr>
          <w:rFonts w:ascii="宋体" w:hAnsi="宋体"/>
          <w:szCs w:val="21"/>
          <w:highlight w:val="none"/>
          <w:u w:val="single"/>
        </w:rPr>
        <w:t xml:space="preserve">                              </w:t>
      </w:r>
      <w:r>
        <w:rPr>
          <w:rFonts w:ascii="宋体" w:hAnsi="宋体"/>
          <w:szCs w:val="21"/>
          <w:highlight w:val="none"/>
        </w:rPr>
        <w:t xml:space="preserve">（签字） </w:t>
      </w:r>
    </w:p>
    <w:p>
      <w:pPr>
        <w:spacing w:line="360" w:lineRule="auto"/>
        <w:ind w:firstLine="2940" w:firstLineChars="1400"/>
        <w:jc w:val="both"/>
        <w:rPr>
          <w:rFonts w:hint="eastAsia" w:ascii="宋体" w:hAnsi="宋体"/>
          <w:szCs w:val="21"/>
          <w:highlight w:val="none"/>
        </w:rPr>
      </w:pPr>
      <w:r>
        <w:rPr>
          <w:rFonts w:ascii="宋体" w:hAnsi="宋体"/>
          <w:szCs w:val="21"/>
          <w:highlight w:val="none"/>
        </w:rPr>
        <w:t>身份证号码：</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p>
    <w:p>
      <w:pPr>
        <w:spacing w:line="360" w:lineRule="auto"/>
        <w:ind w:firstLine="2310" w:firstLineChars="1100"/>
        <w:jc w:val="right"/>
        <w:rPr>
          <w:rFonts w:hint="default"/>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ascii="宋体" w:hAnsi="宋体"/>
          <w:szCs w:val="21"/>
          <w:highlight w:val="none"/>
          <w:u w:val="single"/>
        </w:rPr>
        <w:t xml:space="preserve">    </w:t>
      </w:r>
      <w:r>
        <w:rPr>
          <w:rFonts w:ascii="宋体" w:hAnsi="宋体"/>
          <w:szCs w:val="21"/>
          <w:highlight w:val="none"/>
        </w:rPr>
        <w:t>年</w:t>
      </w:r>
      <w:r>
        <w:rPr>
          <w:rFonts w:ascii="宋体" w:hAnsi="宋体"/>
          <w:szCs w:val="21"/>
          <w:highlight w:val="none"/>
          <w:u w:val="single"/>
        </w:rPr>
        <w:t xml:space="preserve">    </w:t>
      </w:r>
      <w:r>
        <w:rPr>
          <w:rFonts w:ascii="宋体" w:hAnsi="宋体"/>
          <w:szCs w:val="21"/>
          <w:highlight w:val="none"/>
        </w:rPr>
        <w:t>月</w:t>
      </w:r>
      <w:r>
        <w:rPr>
          <w:rFonts w:ascii="宋体" w:hAnsi="宋体"/>
          <w:szCs w:val="21"/>
          <w:highlight w:val="none"/>
          <w:u w:val="single"/>
        </w:rPr>
        <w:t xml:space="preserve">    </w:t>
      </w:r>
      <w:bookmarkEnd w:id="37"/>
      <w:bookmarkEnd w:id="38"/>
      <w:bookmarkEnd w:id="39"/>
      <w:bookmarkEnd w:id="40"/>
    </w:p>
    <w:p>
      <w:pPr>
        <w:pStyle w:val="3"/>
        <w:bidi w:val="0"/>
        <w:rPr>
          <w:rFonts w:hint="eastAsia"/>
          <w:highlight w:val="none"/>
          <w:lang w:val="en-US" w:eastAsia="zh-CN"/>
        </w:rPr>
      </w:pPr>
      <w:bookmarkStart w:id="41" w:name="_Toc15309"/>
      <w:r>
        <w:rPr>
          <w:rFonts w:hint="eastAsia"/>
          <w:highlight w:val="none"/>
          <w:lang w:val="en-US" w:eastAsia="zh-CN"/>
        </w:rPr>
        <w:t>服务经验经验业绩认定</w:t>
      </w:r>
      <w:bookmarkEnd w:id="41"/>
    </w:p>
    <w:p>
      <w:pPr>
        <w:spacing w:line="360" w:lineRule="auto"/>
        <w:ind w:firstLine="560" w:firstLineChars="200"/>
        <w:rPr>
          <w:rFonts w:hint="eastAsia" w:ascii="仿宋_GB2312" w:hAnsi="宋体" w:eastAsia="仿宋_GB2312" w:cs="仿宋_GB2312"/>
          <w:i w:val="0"/>
          <w:iCs w:val="0"/>
          <w:color w:val="000000"/>
          <w:kern w:val="0"/>
          <w:sz w:val="28"/>
          <w:szCs w:val="28"/>
          <w:highlight w:val="none"/>
          <w:u w:val="none"/>
          <w:lang w:val="en-US" w:eastAsia="zh-CN" w:bidi="ar"/>
        </w:rPr>
      </w:pPr>
      <w:r>
        <w:rPr>
          <w:rFonts w:hint="eastAsia" w:ascii="仿宋_GB2312" w:hAnsi="宋体" w:eastAsia="仿宋_GB2312" w:cs="仿宋_GB2312"/>
          <w:i w:val="0"/>
          <w:iCs w:val="0"/>
          <w:color w:val="000000"/>
          <w:kern w:val="0"/>
          <w:sz w:val="28"/>
          <w:szCs w:val="28"/>
          <w:highlight w:val="none"/>
          <w:u w:val="none"/>
          <w:lang w:val="en-US" w:eastAsia="zh-CN" w:bidi="ar"/>
        </w:rPr>
        <w:t>提供至少一份近5年（2019年3月12日至2024年3月11日）相应的行业合同经验，包括但不限5G消息宣发能力\5G消息支撑案例\5G消息运营服务能力\5G消息售后服务等支撑项目合同。</w:t>
      </w:r>
    </w:p>
    <w:p>
      <w:pPr>
        <w:spacing w:line="360" w:lineRule="auto"/>
        <w:ind w:firstLine="560" w:firstLineChars="200"/>
        <w:rPr>
          <w:rFonts w:hint="eastAsia" w:ascii="仿宋_GB2312" w:hAnsi="宋体" w:eastAsia="仿宋_GB2312" w:cs="仿宋_GB2312"/>
          <w:i w:val="0"/>
          <w:iCs w:val="0"/>
          <w:color w:val="000000"/>
          <w:kern w:val="0"/>
          <w:sz w:val="28"/>
          <w:szCs w:val="28"/>
          <w:highlight w:val="none"/>
          <w:u w:val="none"/>
          <w:lang w:val="en-US" w:eastAsia="zh-CN" w:bidi="ar"/>
        </w:rPr>
      </w:pPr>
      <w:r>
        <w:rPr>
          <w:rFonts w:hint="eastAsia" w:ascii="仿宋_GB2312" w:hAnsi="宋体" w:eastAsia="仿宋_GB2312" w:cs="仿宋_GB2312"/>
          <w:i w:val="0"/>
          <w:iCs w:val="0"/>
          <w:color w:val="000000"/>
          <w:kern w:val="0"/>
          <w:sz w:val="28"/>
          <w:szCs w:val="28"/>
          <w:highlight w:val="none"/>
          <w:u w:val="none"/>
          <w:lang w:val="en-US" w:eastAsia="zh-CN" w:bidi="ar"/>
        </w:rPr>
        <w:t xml:space="preserve">    注：须提供合同关键页（关键页须能体现包括合同首页、服务内容、金额、甲乙双方签字或盖章、签订日期等信息)，如为框架协议，还需附上订单关键页或结算单关键页清晰的扫描件等证明材料，否则视为无效业绩。每份合同至少提供一张对应的清晰的、查验信息一致且状态正常的发票扫描件，否则视为无效合同。</w:t>
      </w:r>
    </w:p>
    <w:p>
      <w:pPr>
        <w:spacing w:line="360" w:lineRule="auto"/>
        <w:ind w:firstLine="560" w:firstLineChars="200"/>
        <w:rPr>
          <w:rFonts w:hint="eastAsia" w:ascii="仿宋" w:hAnsi="仿宋" w:eastAsia="仿宋"/>
          <w:b/>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仿宋_GB2312" w:hAnsi="宋体" w:eastAsia="仿宋_GB2312" w:cs="仿宋_GB2312"/>
          <w:i w:val="0"/>
          <w:iCs w:val="0"/>
          <w:color w:val="000000"/>
          <w:kern w:val="0"/>
          <w:sz w:val="28"/>
          <w:szCs w:val="28"/>
          <w:highlight w:val="none"/>
          <w:u w:val="none"/>
          <w:lang w:val="en-US" w:eastAsia="zh-CN" w:bidi="ar"/>
        </w:rPr>
        <w:t xml:space="preserve">  </w:t>
      </w:r>
      <w:r>
        <w:rPr>
          <w:rFonts w:hint="eastAsia" w:ascii="仿宋_GB2312" w:hAnsi="宋体" w:eastAsia="仿宋_GB2312" w:cs="仿宋_GB2312"/>
          <w:b/>
          <w:bCs/>
          <w:i w:val="0"/>
          <w:iCs w:val="0"/>
          <w:color w:val="000000"/>
          <w:kern w:val="0"/>
          <w:sz w:val="28"/>
          <w:szCs w:val="28"/>
          <w:highlight w:val="none"/>
          <w:u w:val="none"/>
          <w:lang w:val="en-US" w:eastAsia="zh-CN" w:bidi="ar"/>
        </w:rPr>
        <w:t xml:space="preserve"> 上述材料不满足要求、不全不清晰、签订日期未写明，则对应业绩不予认定</w:t>
      </w:r>
      <w:bookmarkStart w:id="42" w:name="_Toc12383472"/>
    </w:p>
    <w:bookmarkEnd w:id="42"/>
    <w:p>
      <w:pPr>
        <w:pStyle w:val="3"/>
        <w:bidi w:val="0"/>
        <w:rPr>
          <w:rFonts w:hint="eastAsia"/>
          <w:highlight w:val="none"/>
          <w:lang w:val="en-US" w:eastAsia="zh-CN"/>
        </w:rPr>
      </w:pPr>
      <w:r>
        <w:rPr>
          <w:rFonts w:hint="eastAsia"/>
          <w:highlight w:val="none"/>
          <w:lang w:val="en-US" w:eastAsia="zh-CN"/>
        </w:rPr>
        <w:t>报价表</w:t>
      </w:r>
    </w:p>
    <w:p>
      <w:pPr>
        <w:spacing w:line="360" w:lineRule="auto"/>
        <w:ind w:firstLine="560" w:firstLineChars="200"/>
        <w:rPr>
          <w:rFonts w:hint="eastAsia" w:ascii="仿宋_GB2312" w:hAnsi="宋体" w:eastAsia="仿宋_GB2312" w:cs="仿宋_GB2312"/>
          <w:i w:val="0"/>
          <w:iCs w:val="0"/>
          <w:color w:val="000000"/>
          <w:kern w:val="0"/>
          <w:sz w:val="28"/>
          <w:szCs w:val="28"/>
          <w:highlight w:val="none"/>
          <w:u w:val="none"/>
          <w:lang w:val="en-US" w:eastAsia="zh-CN" w:bidi="ar"/>
        </w:rPr>
      </w:pPr>
    </w:p>
    <w:tbl>
      <w:tblPr>
        <w:tblW w:w="834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972"/>
        <w:gridCol w:w="1207"/>
        <w:gridCol w:w="2366"/>
        <w:gridCol w:w="1330"/>
        <w:gridCol w:w="24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trPr>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仿宋_GB2312" w:hAnsi="宋体" w:eastAsia="仿宋_GB2312" w:cs="仿宋_GB2312"/>
                <w:i w:val="0"/>
                <w:iCs w:val="0"/>
                <w:color w:val="000000"/>
                <w:kern w:val="0"/>
                <w:sz w:val="28"/>
                <w:szCs w:val="28"/>
                <w:highlight w:val="none"/>
                <w:u w:val="none"/>
                <w:lang w:val="en-US" w:eastAsia="zh-CN" w:bidi="ar"/>
              </w:rPr>
            </w:pPr>
            <w:r>
              <w:rPr>
                <w:rFonts w:hint="eastAsia" w:ascii="仿宋_GB2312" w:hAnsi="宋体" w:eastAsia="仿宋_GB2312" w:cs="仿宋_GB2312"/>
                <w:i w:val="0"/>
                <w:iCs w:val="0"/>
                <w:color w:val="000000"/>
                <w:kern w:val="0"/>
                <w:sz w:val="28"/>
                <w:szCs w:val="28"/>
                <w:highlight w:val="none"/>
                <w:u w:val="none"/>
                <w:lang w:val="en-US" w:eastAsia="zh-CN" w:bidi="ar"/>
              </w:rPr>
              <w:t>服务</w:t>
            </w:r>
          </w:p>
        </w:tc>
        <w:tc>
          <w:tcPr>
            <w:tcW w:w="120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仿宋_GB2312" w:hAnsi="宋体" w:eastAsia="仿宋_GB2312" w:cs="仿宋_GB2312"/>
                <w:i w:val="0"/>
                <w:iCs w:val="0"/>
                <w:color w:val="000000"/>
                <w:kern w:val="0"/>
                <w:sz w:val="28"/>
                <w:szCs w:val="28"/>
                <w:highlight w:val="none"/>
                <w:u w:val="none"/>
                <w:lang w:val="en-US" w:eastAsia="zh-CN" w:bidi="ar"/>
              </w:rPr>
            </w:pPr>
            <w:r>
              <w:rPr>
                <w:rFonts w:hint="eastAsia" w:ascii="仿宋_GB2312" w:hAnsi="宋体" w:eastAsia="仿宋_GB2312" w:cs="仿宋_GB2312"/>
                <w:i w:val="0"/>
                <w:iCs w:val="0"/>
                <w:color w:val="000000"/>
                <w:kern w:val="0"/>
                <w:sz w:val="28"/>
                <w:szCs w:val="28"/>
                <w:highlight w:val="none"/>
                <w:u w:val="none"/>
                <w:lang w:val="en-US" w:eastAsia="zh-CN" w:bidi="ar"/>
              </w:rPr>
              <w:t>供应商</w:t>
            </w:r>
          </w:p>
        </w:tc>
        <w:tc>
          <w:tcPr>
            <w:tcW w:w="23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仿宋_GB2312" w:hAnsi="宋体" w:eastAsia="仿宋_GB2312" w:cs="仿宋_GB2312"/>
                <w:i w:val="0"/>
                <w:iCs w:val="0"/>
                <w:color w:val="000000"/>
                <w:kern w:val="0"/>
                <w:sz w:val="28"/>
                <w:szCs w:val="28"/>
                <w:highlight w:val="none"/>
                <w:u w:val="none"/>
                <w:lang w:val="en-US" w:eastAsia="zh-CN" w:bidi="ar"/>
              </w:rPr>
            </w:pPr>
            <w:r>
              <w:rPr>
                <w:rFonts w:hint="eastAsia" w:ascii="仿宋_GB2312" w:hAnsi="宋体" w:eastAsia="仿宋_GB2312" w:cs="仿宋_GB2312"/>
                <w:i w:val="0"/>
                <w:iCs w:val="0"/>
                <w:color w:val="000000"/>
                <w:kern w:val="0"/>
                <w:sz w:val="28"/>
                <w:szCs w:val="28"/>
                <w:highlight w:val="none"/>
                <w:u w:val="none"/>
                <w:lang w:val="en-US" w:eastAsia="zh-CN" w:bidi="ar"/>
              </w:rPr>
              <w:t>服务明细</w:t>
            </w:r>
          </w:p>
        </w:tc>
        <w:tc>
          <w:tcPr>
            <w:tcW w:w="13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仿宋_GB2312" w:hAnsi="宋体" w:eastAsia="仿宋_GB2312" w:cs="仿宋_GB2312"/>
                <w:i w:val="0"/>
                <w:iCs w:val="0"/>
                <w:color w:val="000000"/>
                <w:kern w:val="0"/>
                <w:sz w:val="28"/>
                <w:szCs w:val="28"/>
                <w:highlight w:val="none"/>
                <w:u w:val="none"/>
                <w:lang w:val="en-US" w:eastAsia="zh-CN" w:bidi="ar"/>
              </w:rPr>
            </w:pPr>
            <w:r>
              <w:rPr>
                <w:rFonts w:hint="eastAsia" w:ascii="仿宋_GB2312" w:hAnsi="宋体" w:eastAsia="仿宋_GB2312" w:cs="仿宋_GB2312"/>
                <w:i w:val="0"/>
                <w:iCs w:val="0"/>
                <w:color w:val="000000"/>
                <w:kern w:val="0"/>
                <w:sz w:val="28"/>
                <w:szCs w:val="28"/>
                <w:highlight w:val="none"/>
                <w:u w:val="none"/>
                <w:lang w:val="en-US" w:eastAsia="zh-CN" w:bidi="ar"/>
              </w:rPr>
              <w:t>备注</w:t>
            </w:r>
          </w:p>
        </w:tc>
        <w:tc>
          <w:tcPr>
            <w:tcW w:w="24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_GB2312" w:hAnsi="宋体" w:eastAsia="仿宋_GB2312" w:cs="仿宋_GB2312"/>
                <w:i w:val="0"/>
                <w:iCs w:val="0"/>
                <w:color w:val="000000"/>
                <w:kern w:val="0"/>
                <w:sz w:val="28"/>
                <w:szCs w:val="28"/>
                <w:highlight w:val="none"/>
                <w:u w:val="none"/>
                <w:lang w:val="en-US" w:eastAsia="zh-CN" w:bidi="ar"/>
              </w:rPr>
            </w:pPr>
            <w:r>
              <w:rPr>
                <w:rFonts w:hint="eastAsia" w:ascii="仿宋_GB2312" w:hAnsi="宋体" w:eastAsia="仿宋_GB2312" w:cs="仿宋_GB2312"/>
                <w:i w:val="0"/>
                <w:iCs w:val="0"/>
                <w:color w:val="000000"/>
                <w:kern w:val="0"/>
                <w:sz w:val="28"/>
                <w:szCs w:val="28"/>
                <w:highlight w:val="none"/>
                <w:u w:val="none"/>
                <w:lang w:val="en-US" w:eastAsia="zh-CN" w:bidi="ar"/>
              </w:rPr>
              <w:t>价格含税6%（元）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3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kern w:val="0"/>
                <w:sz w:val="28"/>
                <w:szCs w:val="28"/>
                <w:highlight w:val="none"/>
                <w:u w:val="none"/>
                <w:lang w:val="en-US" w:eastAsia="zh-CN" w:bidi="ar"/>
              </w:rPr>
            </w:pPr>
          </w:p>
        </w:tc>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kern w:val="0"/>
                <w:sz w:val="28"/>
                <w:szCs w:val="28"/>
                <w:highlight w:val="none"/>
                <w:u w:val="none"/>
                <w:lang w:val="en-US" w:eastAsia="zh-CN" w:bidi="ar"/>
              </w:rPr>
            </w:pPr>
          </w:p>
        </w:tc>
        <w:tc>
          <w:tcPr>
            <w:tcW w:w="23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kern w:val="0"/>
                <w:sz w:val="28"/>
                <w:szCs w:val="28"/>
                <w:highlight w:val="none"/>
                <w:u w:val="none"/>
                <w:lang w:val="en-US" w:eastAsia="zh-CN" w:bidi="ar"/>
              </w:rPr>
            </w:pPr>
          </w:p>
        </w:tc>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_GB2312" w:hAnsi="宋体" w:eastAsia="仿宋_GB2312" w:cs="仿宋_GB2312"/>
                <w:i w:val="0"/>
                <w:iCs w:val="0"/>
                <w:color w:val="000000"/>
                <w:kern w:val="0"/>
                <w:sz w:val="28"/>
                <w:szCs w:val="28"/>
                <w:highlight w:val="none"/>
                <w:u w:val="none"/>
                <w:lang w:val="en-US" w:eastAsia="zh-CN" w:bidi="ar"/>
              </w:rPr>
            </w:pPr>
          </w:p>
        </w:tc>
        <w:tc>
          <w:tcPr>
            <w:tcW w:w="2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kern w:val="0"/>
                <w:sz w:val="28"/>
                <w:szCs w:val="2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6" w:hRule="atLeast"/>
        </w:trPr>
        <w:tc>
          <w:tcPr>
            <w:tcW w:w="97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仿宋_GB2312" w:hAnsi="宋体" w:eastAsia="仿宋_GB2312" w:cs="仿宋_GB2312"/>
                <w:i w:val="0"/>
                <w:iCs w:val="0"/>
                <w:color w:val="000000"/>
                <w:kern w:val="0"/>
                <w:sz w:val="28"/>
                <w:szCs w:val="28"/>
                <w:highlight w:val="none"/>
                <w:u w:val="none"/>
                <w:lang w:val="en-US" w:eastAsia="zh-CN" w:bidi="ar"/>
              </w:rPr>
            </w:pPr>
          </w:p>
        </w:tc>
        <w:tc>
          <w:tcPr>
            <w:tcW w:w="1207"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仿宋_GB2312" w:hAnsi="宋体" w:eastAsia="仿宋_GB2312" w:cs="仿宋_GB2312"/>
                <w:i w:val="0"/>
                <w:iCs w:val="0"/>
                <w:color w:val="000000"/>
                <w:kern w:val="0"/>
                <w:sz w:val="28"/>
                <w:szCs w:val="28"/>
                <w:highlight w:val="none"/>
                <w:u w:val="none"/>
                <w:lang w:val="en-US" w:eastAsia="zh-CN" w:bidi="ar"/>
              </w:rPr>
            </w:pPr>
          </w:p>
        </w:tc>
        <w:tc>
          <w:tcPr>
            <w:tcW w:w="2366"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仿宋_GB2312" w:hAnsi="宋体" w:eastAsia="仿宋_GB2312" w:cs="仿宋_GB2312"/>
                <w:i w:val="0"/>
                <w:iCs w:val="0"/>
                <w:color w:val="000000"/>
                <w:kern w:val="0"/>
                <w:sz w:val="28"/>
                <w:szCs w:val="28"/>
                <w:highlight w:val="none"/>
                <w:u w:val="none"/>
                <w:lang w:val="en-US" w:eastAsia="zh-CN" w:bidi="ar"/>
              </w:rPr>
            </w:pPr>
          </w:p>
        </w:tc>
        <w:tc>
          <w:tcPr>
            <w:tcW w:w="1330"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仿宋_GB2312" w:hAnsi="宋体" w:eastAsia="仿宋_GB2312" w:cs="仿宋_GB2312"/>
                <w:i w:val="0"/>
                <w:iCs w:val="0"/>
                <w:color w:val="000000"/>
                <w:kern w:val="0"/>
                <w:sz w:val="28"/>
                <w:szCs w:val="28"/>
                <w:highlight w:val="none"/>
                <w:u w:val="none"/>
                <w:lang w:val="en-US" w:eastAsia="zh-CN" w:bidi="ar"/>
              </w:rPr>
            </w:pPr>
          </w:p>
        </w:tc>
        <w:tc>
          <w:tcPr>
            <w:tcW w:w="2472"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仿宋_GB2312" w:hAnsi="宋体" w:eastAsia="仿宋_GB2312" w:cs="仿宋_GB2312"/>
                <w:i w:val="0"/>
                <w:iCs w:val="0"/>
                <w:color w:val="000000"/>
                <w:kern w:val="0"/>
                <w:sz w:val="28"/>
                <w:szCs w:val="2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6" w:hRule="atLeast"/>
        </w:trPr>
        <w:tc>
          <w:tcPr>
            <w:tcW w:w="97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仿宋_GB2312" w:hAnsi="宋体" w:eastAsia="仿宋_GB2312" w:cs="仿宋_GB2312"/>
                <w:i w:val="0"/>
                <w:iCs w:val="0"/>
                <w:color w:val="000000"/>
                <w:kern w:val="0"/>
                <w:sz w:val="28"/>
                <w:szCs w:val="28"/>
                <w:highlight w:val="none"/>
                <w:u w:val="none"/>
                <w:lang w:val="en-US" w:eastAsia="zh-CN" w:bidi="ar"/>
              </w:rPr>
            </w:pP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仿宋_GB2312" w:hAnsi="宋体" w:eastAsia="仿宋_GB2312" w:cs="仿宋_GB2312"/>
                <w:i w:val="0"/>
                <w:iCs w:val="0"/>
                <w:color w:val="000000"/>
                <w:kern w:val="0"/>
                <w:sz w:val="28"/>
                <w:szCs w:val="28"/>
                <w:highlight w:val="none"/>
                <w:u w:val="none"/>
                <w:lang w:val="en-US" w:eastAsia="zh-CN" w:bidi="ar"/>
              </w:rPr>
            </w:pPr>
          </w:p>
        </w:tc>
        <w:tc>
          <w:tcPr>
            <w:tcW w:w="2366"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仿宋_GB2312" w:hAnsi="宋体" w:eastAsia="仿宋_GB2312" w:cs="仿宋_GB2312"/>
                <w:i w:val="0"/>
                <w:iCs w:val="0"/>
                <w:color w:val="000000"/>
                <w:kern w:val="0"/>
                <w:sz w:val="28"/>
                <w:szCs w:val="28"/>
                <w:highlight w:val="none"/>
                <w:u w:val="none"/>
                <w:lang w:val="en-US" w:eastAsia="zh-CN" w:bidi="ar"/>
              </w:rPr>
            </w:pPr>
          </w:p>
        </w:tc>
        <w:tc>
          <w:tcPr>
            <w:tcW w:w="1330"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仿宋_GB2312" w:hAnsi="宋体" w:eastAsia="仿宋_GB2312" w:cs="仿宋_GB2312"/>
                <w:i w:val="0"/>
                <w:iCs w:val="0"/>
                <w:color w:val="000000"/>
                <w:kern w:val="0"/>
                <w:sz w:val="28"/>
                <w:szCs w:val="28"/>
                <w:highlight w:val="none"/>
                <w:u w:val="none"/>
                <w:lang w:val="en-US" w:eastAsia="zh-CN" w:bidi="ar"/>
              </w:rPr>
            </w:pPr>
          </w:p>
        </w:tc>
        <w:tc>
          <w:tcPr>
            <w:tcW w:w="2472"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仿宋_GB2312" w:hAnsi="宋体" w:eastAsia="仿宋_GB2312" w:cs="仿宋_GB2312"/>
                <w:i w:val="0"/>
                <w:iCs w:val="0"/>
                <w:color w:val="000000"/>
                <w:kern w:val="0"/>
                <w:sz w:val="28"/>
                <w:szCs w:val="2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6" w:hRule="atLeast"/>
        </w:trPr>
        <w:tc>
          <w:tcPr>
            <w:tcW w:w="97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仿宋_GB2312" w:hAnsi="宋体" w:eastAsia="仿宋_GB2312" w:cs="仿宋_GB2312"/>
                <w:i w:val="0"/>
                <w:iCs w:val="0"/>
                <w:color w:val="000000"/>
                <w:kern w:val="0"/>
                <w:sz w:val="28"/>
                <w:szCs w:val="28"/>
                <w:highlight w:val="none"/>
                <w:u w:val="none"/>
                <w:lang w:val="en-US" w:eastAsia="zh-CN" w:bidi="ar"/>
              </w:rPr>
            </w:pP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仿宋_GB2312" w:hAnsi="宋体" w:eastAsia="仿宋_GB2312" w:cs="仿宋_GB2312"/>
                <w:i w:val="0"/>
                <w:iCs w:val="0"/>
                <w:color w:val="000000"/>
                <w:kern w:val="0"/>
                <w:sz w:val="28"/>
                <w:szCs w:val="28"/>
                <w:highlight w:val="none"/>
                <w:u w:val="none"/>
                <w:lang w:val="en-US" w:eastAsia="zh-CN" w:bidi="ar"/>
              </w:rPr>
            </w:pPr>
          </w:p>
        </w:tc>
        <w:tc>
          <w:tcPr>
            <w:tcW w:w="2366"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仿宋_GB2312" w:hAnsi="宋体" w:eastAsia="仿宋_GB2312" w:cs="仿宋_GB2312"/>
                <w:i w:val="0"/>
                <w:iCs w:val="0"/>
                <w:color w:val="000000"/>
                <w:kern w:val="0"/>
                <w:sz w:val="28"/>
                <w:szCs w:val="28"/>
                <w:highlight w:val="none"/>
                <w:u w:val="none"/>
                <w:lang w:val="en-US" w:eastAsia="zh-CN" w:bidi="ar"/>
              </w:rPr>
            </w:pPr>
          </w:p>
        </w:tc>
        <w:tc>
          <w:tcPr>
            <w:tcW w:w="1330"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仿宋_GB2312" w:hAnsi="宋体" w:eastAsia="仿宋_GB2312" w:cs="仿宋_GB2312"/>
                <w:i w:val="0"/>
                <w:iCs w:val="0"/>
                <w:color w:val="000000"/>
                <w:kern w:val="0"/>
                <w:sz w:val="28"/>
                <w:szCs w:val="28"/>
                <w:highlight w:val="none"/>
                <w:u w:val="none"/>
                <w:lang w:val="en-US" w:eastAsia="zh-CN" w:bidi="ar"/>
              </w:rPr>
            </w:pPr>
          </w:p>
        </w:tc>
        <w:tc>
          <w:tcPr>
            <w:tcW w:w="2472"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仿宋_GB2312" w:hAnsi="宋体" w:eastAsia="仿宋_GB2312" w:cs="仿宋_GB2312"/>
                <w:i w:val="0"/>
                <w:iCs w:val="0"/>
                <w:color w:val="000000"/>
                <w:kern w:val="0"/>
                <w:sz w:val="28"/>
                <w:szCs w:val="2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6" w:hRule="atLeast"/>
        </w:trPr>
        <w:tc>
          <w:tcPr>
            <w:tcW w:w="97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仿宋_GB2312" w:hAnsi="宋体" w:eastAsia="仿宋_GB2312" w:cs="仿宋_GB2312"/>
                <w:i w:val="0"/>
                <w:iCs w:val="0"/>
                <w:color w:val="000000"/>
                <w:kern w:val="0"/>
                <w:sz w:val="28"/>
                <w:szCs w:val="28"/>
                <w:highlight w:val="none"/>
                <w:u w:val="none"/>
                <w:lang w:val="en-US" w:eastAsia="zh-CN" w:bidi="ar"/>
              </w:rPr>
            </w:pP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仿宋_GB2312" w:hAnsi="宋体" w:eastAsia="仿宋_GB2312" w:cs="仿宋_GB2312"/>
                <w:i w:val="0"/>
                <w:iCs w:val="0"/>
                <w:color w:val="000000"/>
                <w:kern w:val="0"/>
                <w:sz w:val="28"/>
                <w:szCs w:val="28"/>
                <w:highlight w:val="none"/>
                <w:u w:val="none"/>
                <w:lang w:val="en-US" w:eastAsia="zh-CN" w:bidi="ar"/>
              </w:rPr>
            </w:pPr>
          </w:p>
        </w:tc>
        <w:tc>
          <w:tcPr>
            <w:tcW w:w="2366"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仿宋_GB2312" w:hAnsi="宋体" w:eastAsia="仿宋_GB2312" w:cs="仿宋_GB2312"/>
                <w:i w:val="0"/>
                <w:iCs w:val="0"/>
                <w:color w:val="000000"/>
                <w:kern w:val="0"/>
                <w:sz w:val="28"/>
                <w:szCs w:val="28"/>
                <w:highlight w:val="none"/>
                <w:u w:val="none"/>
                <w:lang w:val="en-US" w:eastAsia="zh-CN" w:bidi="ar"/>
              </w:rPr>
            </w:pPr>
          </w:p>
        </w:tc>
        <w:tc>
          <w:tcPr>
            <w:tcW w:w="1330"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仿宋_GB2312" w:hAnsi="宋体" w:eastAsia="仿宋_GB2312" w:cs="仿宋_GB2312"/>
                <w:i w:val="0"/>
                <w:iCs w:val="0"/>
                <w:color w:val="000000"/>
                <w:kern w:val="0"/>
                <w:sz w:val="28"/>
                <w:szCs w:val="28"/>
                <w:highlight w:val="none"/>
                <w:u w:val="none"/>
                <w:lang w:val="en-US" w:eastAsia="zh-CN" w:bidi="ar"/>
              </w:rPr>
            </w:pPr>
          </w:p>
        </w:tc>
        <w:tc>
          <w:tcPr>
            <w:tcW w:w="2472"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仿宋_GB2312" w:hAnsi="宋体" w:eastAsia="仿宋_GB2312" w:cs="仿宋_GB2312"/>
                <w:i w:val="0"/>
                <w:iCs w:val="0"/>
                <w:color w:val="000000"/>
                <w:kern w:val="0"/>
                <w:sz w:val="28"/>
                <w:szCs w:val="2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6" w:hRule="atLeast"/>
        </w:trPr>
        <w:tc>
          <w:tcPr>
            <w:tcW w:w="97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仿宋_GB2312" w:hAnsi="宋体" w:eastAsia="仿宋_GB2312" w:cs="仿宋_GB2312"/>
                <w:i w:val="0"/>
                <w:iCs w:val="0"/>
                <w:color w:val="000000"/>
                <w:kern w:val="0"/>
                <w:sz w:val="28"/>
                <w:szCs w:val="28"/>
                <w:highlight w:val="none"/>
                <w:u w:val="none"/>
                <w:lang w:val="en-US" w:eastAsia="zh-CN" w:bidi="ar"/>
              </w:rPr>
            </w:pP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仿宋_GB2312" w:hAnsi="宋体" w:eastAsia="仿宋_GB2312" w:cs="仿宋_GB2312"/>
                <w:i w:val="0"/>
                <w:iCs w:val="0"/>
                <w:color w:val="000000"/>
                <w:kern w:val="0"/>
                <w:sz w:val="28"/>
                <w:szCs w:val="28"/>
                <w:highlight w:val="none"/>
                <w:u w:val="none"/>
                <w:lang w:val="en-US" w:eastAsia="zh-CN" w:bidi="ar"/>
              </w:rPr>
            </w:pPr>
          </w:p>
        </w:tc>
        <w:tc>
          <w:tcPr>
            <w:tcW w:w="2366"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仿宋_GB2312" w:hAnsi="宋体" w:eastAsia="仿宋_GB2312" w:cs="仿宋_GB2312"/>
                <w:i w:val="0"/>
                <w:iCs w:val="0"/>
                <w:color w:val="000000"/>
                <w:kern w:val="0"/>
                <w:sz w:val="28"/>
                <w:szCs w:val="28"/>
                <w:highlight w:val="none"/>
                <w:u w:val="none"/>
                <w:lang w:val="en-US" w:eastAsia="zh-CN" w:bidi="ar"/>
              </w:rPr>
            </w:pPr>
          </w:p>
        </w:tc>
        <w:tc>
          <w:tcPr>
            <w:tcW w:w="1330"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仿宋_GB2312" w:hAnsi="宋体" w:eastAsia="仿宋_GB2312" w:cs="仿宋_GB2312"/>
                <w:i w:val="0"/>
                <w:iCs w:val="0"/>
                <w:color w:val="000000"/>
                <w:kern w:val="0"/>
                <w:sz w:val="28"/>
                <w:szCs w:val="28"/>
                <w:highlight w:val="none"/>
                <w:u w:val="none"/>
                <w:lang w:val="en-US" w:eastAsia="zh-CN" w:bidi="ar"/>
              </w:rPr>
            </w:pPr>
          </w:p>
        </w:tc>
        <w:tc>
          <w:tcPr>
            <w:tcW w:w="2472"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仿宋_GB2312" w:hAnsi="宋体" w:eastAsia="仿宋_GB2312" w:cs="仿宋_GB2312"/>
                <w:i w:val="0"/>
                <w:iCs w:val="0"/>
                <w:color w:val="000000"/>
                <w:kern w:val="0"/>
                <w:sz w:val="28"/>
                <w:szCs w:val="2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6" w:hRule="atLeast"/>
        </w:trPr>
        <w:tc>
          <w:tcPr>
            <w:tcW w:w="97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仿宋_GB2312" w:hAnsi="宋体" w:eastAsia="仿宋_GB2312" w:cs="仿宋_GB2312"/>
                <w:i w:val="0"/>
                <w:iCs w:val="0"/>
                <w:color w:val="000000"/>
                <w:kern w:val="0"/>
                <w:sz w:val="28"/>
                <w:szCs w:val="28"/>
                <w:highlight w:val="none"/>
                <w:u w:val="none"/>
                <w:lang w:val="en-US" w:eastAsia="zh-CN" w:bidi="ar"/>
              </w:rPr>
            </w:pPr>
          </w:p>
        </w:tc>
        <w:tc>
          <w:tcPr>
            <w:tcW w:w="1207"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仿宋_GB2312" w:hAnsi="宋体" w:eastAsia="仿宋_GB2312" w:cs="仿宋_GB2312"/>
                <w:i w:val="0"/>
                <w:iCs w:val="0"/>
                <w:color w:val="000000"/>
                <w:kern w:val="0"/>
                <w:sz w:val="28"/>
                <w:szCs w:val="28"/>
                <w:highlight w:val="none"/>
                <w:u w:val="none"/>
                <w:lang w:val="en-US" w:eastAsia="zh-CN" w:bidi="ar"/>
              </w:rPr>
            </w:pPr>
          </w:p>
        </w:tc>
        <w:tc>
          <w:tcPr>
            <w:tcW w:w="2366"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仿宋_GB2312" w:hAnsi="宋体" w:eastAsia="仿宋_GB2312" w:cs="仿宋_GB2312"/>
                <w:i w:val="0"/>
                <w:iCs w:val="0"/>
                <w:color w:val="000000"/>
                <w:kern w:val="0"/>
                <w:sz w:val="28"/>
                <w:szCs w:val="28"/>
                <w:highlight w:val="none"/>
                <w:u w:val="none"/>
                <w:lang w:val="en-US" w:eastAsia="zh-CN" w:bidi="ar"/>
              </w:rPr>
            </w:pPr>
          </w:p>
        </w:tc>
        <w:tc>
          <w:tcPr>
            <w:tcW w:w="1330"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仿宋_GB2312" w:hAnsi="宋体" w:eastAsia="仿宋_GB2312" w:cs="仿宋_GB2312"/>
                <w:i w:val="0"/>
                <w:iCs w:val="0"/>
                <w:color w:val="000000"/>
                <w:kern w:val="0"/>
                <w:sz w:val="28"/>
                <w:szCs w:val="28"/>
                <w:highlight w:val="none"/>
                <w:u w:val="none"/>
                <w:lang w:val="en-US" w:eastAsia="zh-CN" w:bidi="ar"/>
              </w:rPr>
            </w:pPr>
          </w:p>
        </w:tc>
        <w:tc>
          <w:tcPr>
            <w:tcW w:w="247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仿宋_GB2312" w:hAnsi="宋体" w:eastAsia="仿宋_GB2312" w:cs="仿宋_GB2312"/>
                <w:i w:val="0"/>
                <w:iCs w:val="0"/>
                <w:color w:val="000000"/>
                <w:kern w:val="0"/>
                <w:sz w:val="28"/>
                <w:szCs w:val="28"/>
                <w:highlight w:val="none"/>
                <w:u w:val="none"/>
                <w:lang w:val="en-US" w:eastAsia="zh-CN" w:bidi="ar"/>
              </w:rPr>
            </w:pPr>
          </w:p>
        </w:tc>
      </w:tr>
    </w:tbl>
    <w:p>
      <w:pPr>
        <w:spacing w:line="360" w:lineRule="auto"/>
        <w:ind w:left="559" w:leftChars="266" w:firstLine="0" w:firstLineChars="0"/>
        <w:jc w:val="left"/>
        <w:rPr>
          <w:rFonts w:hint="eastAsia" w:ascii="仿宋_GB2312" w:hAnsi="宋体" w:eastAsia="仿宋_GB2312" w:cs="仿宋_GB2312"/>
          <w:i w:val="0"/>
          <w:iCs w:val="0"/>
          <w:color w:val="000000"/>
          <w:kern w:val="0"/>
          <w:sz w:val="28"/>
          <w:szCs w:val="28"/>
          <w:highlight w:val="none"/>
          <w:u w:val="none"/>
          <w:lang w:val="en-US" w:eastAsia="zh-CN" w:bidi="ar"/>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仿宋_GB2312" w:hAnsi="宋体" w:eastAsia="仿宋_GB2312" w:cs="仿宋_GB2312"/>
          <w:i w:val="0"/>
          <w:iCs w:val="0"/>
          <w:color w:val="000000"/>
          <w:kern w:val="0"/>
          <w:sz w:val="28"/>
          <w:szCs w:val="28"/>
          <w:highlight w:val="none"/>
          <w:u w:val="none"/>
          <w:lang w:val="en-US" w:eastAsia="zh-CN" w:bidi="ar"/>
        </w:rPr>
        <w:t>注：</w:t>
      </w:r>
      <w:r>
        <w:rPr>
          <w:rFonts w:hint="eastAsia" w:ascii="仿宋_GB2312" w:hAnsi="宋体" w:eastAsia="仿宋_GB2312" w:cs="仿宋_GB2312"/>
          <w:i w:val="0"/>
          <w:iCs w:val="0"/>
          <w:color w:val="000000"/>
          <w:kern w:val="0"/>
          <w:sz w:val="28"/>
          <w:szCs w:val="28"/>
          <w:highlight w:val="none"/>
          <w:u w:val="none"/>
          <w:lang w:val="en-US" w:eastAsia="zh-CN" w:bidi="ar"/>
        </w:rPr>
        <w:br w:type="textWrapping"/>
      </w:r>
      <w:r>
        <w:rPr>
          <w:rFonts w:hint="eastAsia" w:ascii="仿宋_GB2312" w:hAnsi="宋体" w:eastAsia="仿宋_GB2312" w:cs="仿宋_GB2312"/>
          <w:i w:val="0"/>
          <w:iCs w:val="0"/>
          <w:color w:val="000000"/>
          <w:kern w:val="0"/>
          <w:sz w:val="28"/>
          <w:szCs w:val="28"/>
          <w:highlight w:val="none"/>
          <w:u w:val="none"/>
          <w:lang w:val="en-US" w:eastAsia="zh-CN" w:bidi="ar"/>
        </w:rPr>
        <w:t>1、所有价格均为含税价（税率6%）。</w:t>
      </w:r>
      <w:r>
        <w:rPr>
          <w:rFonts w:hint="eastAsia" w:ascii="仿宋_GB2312" w:hAnsi="宋体" w:eastAsia="仿宋_GB2312" w:cs="仿宋_GB2312"/>
          <w:i w:val="0"/>
          <w:iCs w:val="0"/>
          <w:color w:val="000000"/>
          <w:kern w:val="0"/>
          <w:sz w:val="28"/>
          <w:szCs w:val="28"/>
          <w:highlight w:val="none"/>
          <w:u w:val="none"/>
          <w:lang w:val="en-US" w:eastAsia="zh-CN" w:bidi="ar"/>
        </w:rPr>
        <w:br w:type="textWrapping"/>
      </w:r>
      <w:r>
        <w:rPr>
          <w:rFonts w:hint="eastAsia" w:ascii="仿宋_GB2312" w:hAnsi="宋体" w:eastAsia="仿宋_GB2312" w:cs="仿宋_GB2312"/>
          <w:i w:val="0"/>
          <w:iCs w:val="0"/>
          <w:color w:val="000000"/>
          <w:kern w:val="0"/>
          <w:sz w:val="28"/>
          <w:szCs w:val="28"/>
          <w:highlight w:val="none"/>
          <w:u w:val="none"/>
          <w:lang w:val="en-US" w:eastAsia="zh-CN" w:bidi="ar"/>
        </w:rPr>
        <w:t>2、价格：为供应商给咪咕音乐的含税供应价。</w:t>
      </w:r>
      <w:bookmarkStart w:id="43" w:name="_GoBack"/>
      <w:bookmarkEnd w:id="43"/>
    </w:p>
    <w:p>
      <w:pPr>
        <w:outlineLvl w:val="1"/>
        <w:rPr>
          <w:rFonts w:hint="default" w:cs="Mangal" w:asciiTheme="minorEastAsia" w:hAnsiTheme="minorEastAsia" w:eastAsiaTheme="minorEastAsia"/>
          <w:b/>
          <w:kern w:val="2"/>
          <w:sz w:val="28"/>
          <w:szCs w:val="28"/>
          <w:highlight w:val="none"/>
          <w:lang w:val="en-US" w:eastAsia="zh-CN" w:bidi="ar-SA"/>
        </w:rPr>
      </w:pPr>
    </w:p>
    <w:sectPr>
      <w:headerReference r:id="rId4" w:type="default"/>
      <w:footerReference r:id="rId5" w:type="default"/>
      <w:pgSz w:w="11906" w:h="16838"/>
      <w:pgMar w:top="567" w:right="1800" w:bottom="851" w:left="1800" w:header="851" w:footer="687"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方正黑体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五">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Mangal">
    <w:altName w:val="Courier New"/>
    <w:panose1 w:val="00000400000000000000"/>
    <w:charset w:val="01"/>
    <w:family w:val="roman"/>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1360DB"/>
    <w:multiLevelType w:val="multilevel"/>
    <w:tmpl w:val="C21360DB"/>
    <w:lvl w:ilvl="0" w:tentative="0">
      <w:start w:val="1"/>
      <w:numFmt w:val="chineseCounting"/>
      <w:pStyle w:val="3"/>
      <w:suff w:val="nothing"/>
      <w:lvlText w:val="%1、"/>
      <w:lvlJc w:val="left"/>
      <w:pPr>
        <w:ind w:left="0" w:firstLine="0"/>
      </w:pPr>
      <w:rPr>
        <w:rFonts w:hint="eastAsia"/>
      </w:rPr>
    </w:lvl>
    <w:lvl w:ilvl="1" w:tentative="0">
      <w:start w:val="1"/>
      <w:numFmt w:val="chineseCounting"/>
      <w:pStyle w:val="4"/>
      <w:suff w:val="nothing"/>
      <w:lvlText w:val="（%2）"/>
      <w:lvlJc w:val="left"/>
      <w:pPr>
        <w:ind w:left="0" w:firstLine="0"/>
      </w:pPr>
      <w:rPr>
        <w:rFonts w:hint="eastAsia"/>
      </w:rPr>
    </w:lvl>
    <w:lvl w:ilvl="2" w:tentative="0">
      <w:start w:val="1"/>
      <w:numFmt w:val="decimal"/>
      <w:pStyle w:val="7"/>
      <w:suff w:val="nothing"/>
      <w:lvlText w:val="%3．"/>
      <w:lvlJc w:val="left"/>
      <w:pPr>
        <w:ind w:left="0" w:firstLine="400"/>
      </w:pPr>
      <w:rPr>
        <w:rFonts w:hint="eastAsia"/>
      </w:rPr>
    </w:lvl>
    <w:lvl w:ilvl="3" w:tentative="0">
      <w:start w:val="1"/>
      <w:numFmt w:val="decimal"/>
      <w:pStyle w:val="8"/>
      <w:suff w:val="nothing"/>
      <w:lvlText w:val="（%4）"/>
      <w:lvlJc w:val="left"/>
      <w:pPr>
        <w:ind w:left="-192"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9"/>
      <w:suff w:val="nothing"/>
      <w:lvlText w:val="%6）"/>
      <w:lvlJc w:val="left"/>
      <w:pPr>
        <w:ind w:left="0" w:firstLine="402"/>
      </w:pPr>
      <w:rPr>
        <w:rFonts w:hint="eastAsia"/>
      </w:rPr>
    </w:lvl>
    <w:lvl w:ilvl="6" w:tentative="0">
      <w:start w:val="1"/>
      <w:numFmt w:val="lowerLetter"/>
      <w:pStyle w:val="10"/>
      <w:suff w:val="nothing"/>
      <w:lvlText w:val="%7．"/>
      <w:lvlJc w:val="left"/>
      <w:pPr>
        <w:ind w:left="0" w:firstLine="402"/>
      </w:pPr>
      <w:rPr>
        <w:rFonts w:hint="eastAsia"/>
      </w:rPr>
    </w:lvl>
    <w:lvl w:ilvl="7" w:tentative="0">
      <w:start w:val="1"/>
      <w:numFmt w:val="lowerLetter"/>
      <w:pStyle w:val="11"/>
      <w:suff w:val="nothing"/>
      <w:lvlText w:val="%8）"/>
      <w:lvlJc w:val="left"/>
      <w:pPr>
        <w:ind w:left="0" w:firstLine="402"/>
      </w:pPr>
      <w:rPr>
        <w:rFonts w:hint="eastAsia"/>
      </w:rPr>
    </w:lvl>
    <w:lvl w:ilvl="8" w:tentative="0">
      <w:start w:val="1"/>
      <w:numFmt w:val="lowerRoman"/>
      <w:pStyle w:val="12"/>
      <w:suff w:val="nothing"/>
      <w:lvlText w:val="%9 "/>
      <w:lvlJc w:val="left"/>
      <w:pPr>
        <w:ind w:left="0" w:firstLine="402"/>
      </w:pPr>
      <w:rPr>
        <w:rFonts w:hint="eastAsia"/>
      </w:rPr>
    </w:lvl>
  </w:abstractNum>
  <w:abstractNum w:abstractNumId="1">
    <w:nsid w:val="0AAE745C"/>
    <w:multiLevelType w:val="multilevel"/>
    <w:tmpl w:val="0AAE745C"/>
    <w:lvl w:ilvl="0" w:tentative="0">
      <w:start w:val="1"/>
      <w:numFmt w:val="japaneseCounting"/>
      <w:pStyle w:val="29"/>
      <w:lvlText w:val="第%1条"/>
      <w:lvlJc w:val="left"/>
      <w:pPr>
        <w:tabs>
          <w:tab w:val="left" w:pos="709"/>
        </w:tabs>
        <w:ind w:left="0" w:firstLine="420"/>
      </w:pPr>
      <w:rPr>
        <w:rFonts w:hint="default"/>
        <w:b/>
        <w:lang w:val="en-US"/>
      </w:rPr>
    </w:lvl>
    <w:lvl w:ilvl="1" w:tentative="0">
      <w:start w:val="1"/>
      <w:numFmt w:val="upperLetter"/>
      <w:lvlText w:val="%2."/>
      <w:lvlJc w:val="left"/>
      <w:pPr>
        <w:tabs>
          <w:tab w:val="left" w:pos="844"/>
        </w:tabs>
        <w:ind w:left="844" w:hanging="425"/>
      </w:pPr>
      <w:rPr>
        <w:rFonts w:hint="eastAsia"/>
      </w:rPr>
    </w:lvl>
    <w:lvl w:ilvl="2" w:tentative="0">
      <w:start w:val="1"/>
      <w:numFmt w:val="decimal"/>
      <w:lvlText w:val="%3."/>
      <w:lvlJc w:val="left"/>
      <w:pPr>
        <w:tabs>
          <w:tab w:val="left" w:pos="988"/>
        </w:tabs>
        <w:ind w:left="988" w:hanging="426"/>
      </w:pPr>
      <w:rPr>
        <w:rFonts w:hint="eastAsia"/>
      </w:rPr>
    </w:lvl>
    <w:lvl w:ilvl="3" w:tentative="0">
      <w:start w:val="1"/>
      <w:numFmt w:val="lowerLetter"/>
      <w:lvlText w:val="%4."/>
      <w:lvlJc w:val="left"/>
      <w:pPr>
        <w:tabs>
          <w:tab w:val="left" w:pos="1553"/>
        </w:tabs>
        <w:ind w:left="1553" w:hanging="283"/>
      </w:pPr>
      <w:rPr>
        <w:rFonts w:hint="eastAsia"/>
      </w:rPr>
    </w:lvl>
    <w:lvl w:ilvl="4" w:tentative="0">
      <w:start w:val="1"/>
      <w:numFmt w:val="decimal"/>
      <w:lvlText w:val="%5."/>
      <w:lvlJc w:val="left"/>
      <w:pPr>
        <w:tabs>
          <w:tab w:val="left" w:pos="1978"/>
        </w:tabs>
        <w:ind w:left="1978" w:hanging="425"/>
      </w:pPr>
      <w:rPr>
        <w:rFonts w:hint="eastAsia"/>
      </w:rPr>
    </w:lvl>
    <w:lvl w:ilvl="5" w:tentative="0">
      <w:start w:val="1"/>
      <w:numFmt w:val="lowerLetter"/>
      <w:lvlText w:val="%6."/>
      <w:lvlJc w:val="left"/>
      <w:pPr>
        <w:tabs>
          <w:tab w:val="left" w:pos="2403"/>
        </w:tabs>
        <w:ind w:left="2403" w:hanging="425"/>
      </w:pPr>
      <w:rPr>
        <w:rFonts w:hint="eastAsia"/>
      </w:rPr>
    </w:lvl>
    <w:lvl w:ilvl="6" w:tentative="0">
      <w:start w:val="1"/>
      <w:numFmt w:val="lowerRoman"/>
      <w:lvlText w:val="%7."/>
      <w:lvlJc w:val="left"/>
      <w:pPr>
        <w:tabs>
          <w:tab w:val="left" w:pos="2829"/>
        </w:tabs>
        <w:ind w:left="2829" w:hanging="426"/>
      </w:pPr>
      <w:rPr>
        <w:rFonts w:hint="eastAsia"/>
      </w:rPr>
    </w:lvl>
    <w:lvl w:ilvl="7" w:tentative="0">
      <w:start w:val="1"/>
      <w:numFmt w:val="lowerLetter"/>
      <w:lvlText w:val="%8."/>
      <w:lvlJc w:val="left"/>
      <w:pPr>
        <w:tabs>
          <w:tab w:val="left" w:pos="3254"/>
        </w:tabs>
        <w:ind w:left="3254" w:hanging="425"/>
      </w:pPr>
      <w:rPr>
        <w:rFonts w:hint="eastAsia"/>
      </w:rPr>
    </w:lvl>
    <w:lvl w:ilvl="8" w:tentative="0">
      <w:start w:val="1"/>
      <w:numFmt w:val="lowerRoman"/>
      <w:lvlText w:val="%9."/>
      <w:lvlJc w:val="left"/>
      <w:pPr>
        <w:tabs>
          <w:tab w:val="left" w:pos="3679"/>
        </w:tabs>
        <w:ind w:left="3679" w:hanging="425"/>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wZGJmZDYzMzAwYjc5Y2NiNjU1NzljN2I3ZDQzNjgifQ=="/>
  </w:docVars>
  <w:rsids>
    <w:rsidRoot w:val="00000000"/>
    <w:rsid w:val="002808F0"/>
    <w:rsid w:val="002C2033"/>
    <w:rsid w:val="00762929"/>
    <w:rsid w:val="00851448"/>
    <w:rsid w:val="00980BC8"/>
    <w:rsid w:val="00C41A65"/>
    <w:rsid w:val="00F62DA8"/>
    <w:rsid w:val="01081313"/>
    <w:rsid w:val="01494ACD"/>
    <w:rsid w:val="017C7CFD"/>
    <w:rsid w:val="01B86CB1"/>
    <w:rsid w:val="01C5553E"/>
    <w:rsid w:val="01E6233D"/>
    <w:rsid w:val="01FD0FA2"/>
    <w:rsid w:val="0221551A"/>
    <w:rsid w:val="022867F0"/>
    <w:rsid w:val="02525D2D"/>
    <w:rsid w:val="02A327C7"/>
    <w:rsid w:val="02A45A0B"/>
    <w:rsid w:val="02E60631"/>
    <w:rsid w:val="0310461B"/>
    <w:rsid w:val="034F1C59"/>
    <w:rsid w:val="03773E20"/>
    <w:rsid w:val="03A63B37"/>
    <w:rsid w:val="03C40BD7"/>
    <w:rsid w:val="04414B19"/>
    <w:rsid w:val="044B7FA6"/>
    <w:rsid w:val="04AD1BD1"/>
    <w:rsid w:val="04C44E77"/>
    <w:rsid w:val="04ED2F17"/>
    <w:rsid w:val="04F44F52"/>
    <w:rsid w:val="050C5CEB"/>
    <w:rsid w:val="050E4233"/>
    <w:rsid w:val="053122D0"/>
    <w:rsid w:val="055051F3"/>
    <w:rsid w:val="06337A87"/>
    <w:rsid w:val="067200A1"/>
    <w:rsid w:val="06723865"/>
    <w:rsid w:val="068A088D"/>
    <w:rsid w:val="06955288"/>
    <w:rsid w:val="06AB1EDD"/>
    <w:rsid w:val="06C83D54"/>
    <w:rsid w:val="06D066F6"/>
    <w:rsid w:val="06F56240"/>
    <w:rsid w:val="070B2565"/>
    <w:rsid w:val="070F4D5F"/>
    <w:rsid w:val="0773236F"/>
    <w:rsid w:val="07853FF2"/>
    <w:rsid w:val="0798023B"/>
    <w:rsid w:val="07B33FE5"/>
    <w:rsid w:val="07CB658A"/>
    <w:rsid w:val="082C4D37"/>
    <w:rsid w:val="08506FFB"/>
    <w:rsid w:val="0863224C"/>
    <w:rsid w:val="089F4799"/>
    <w:rsid w:val="08F1576A"/>
    <w:rsid w:val="091D1F08"/>
    <w:rsid w:val="0941653B"/>
    <w:rsid w:val="09512FC9"/>
    <w:rsid w:val="095E40B7"/>
    <w:rsid w:val="09730AC2"/>
    <w:rsid w:val="098175AE"/>
    <w:rsid w:val="09890F77"/>
    <w:rsid w:val="09C10B8E"/>
    <w:rsid w:val="09D32E41"/>
    <w:rsid w:val="0B092A20"/>
    <w:rsid w:val="0B226D17"/>
    <w:rsid w:val="0B332F69"/>
    <w:rsid w:val="0B9B3F01"/>
    <w:rsid w:val="0BC6590F"/>
    <w:rsid w:val="0C2E6B18"/>
    <w:rsid w:val="0C492254"/>
    <w:rsid w:val="0C5E17F2"/>
    <w:rsid w:val="0C654FCB"/>
    <w:rsid w:val="0C714972"/>
    <w:rsid w:val="0CBB1B3F"/>
    <w:rsid w:val="0CF062DA"/>
    <w:rsid w:val="0D40656F"/>
    <w:rsid w:val="0D410C77"/>
    <w:rsid w:val="0D583071"/>
    <w:rsid w:val="0DB2629C"/>
    <w:rsid w:val="0DBB1E39"/>
    <w:rsid w:val="0E1A7B5F"/>
    <w:rsid w:val="0E5D4EFA"/>
    <w:rsid w:val="0F1F7FAA"/>
    <w:rsid w:val="0F5E01F9"/>
    <w:rsid w:val="0F7C3DCB"/>
    <w:rsid w:val="0FCA2856"/>
    <w:rsid w:val="1025013C"/>
    <w:rsid w:val="104F0D37"/>
    <w:rsid w:val="108431B6"/>
    <w:rsid w:val="10AE0AD5"/>
    <w:rsid w:val="10B07591"/>
    <w:rsid w:val="10D1545A"/>
    <w:rsid w:val="10D932B0"/>
    <w:rsid w:val="10E01743"/>
    <w:rsid w:val="10F20DB8"/>
    <w:rsid w:val="10F746C7"/>
    <w:rsid w:val="110F6AF2"/>
    <w:rsid w:val="1134136B"/>
    <w:rsid w:val="113646D0"/>
    <w:rsid w:val="114C3E15"/>
    <w:rsid w:val="117620BD"/>
    <w:rsid w:val="119B1980"/>
    <w:rsid w:val="11A11D86"/>
    <w:rsid w:val="11BA2E9B"/>
    <w:rsid w:val="11C100E3"/>
    <w:rsid w:val="11C449B6"/>
    <w:rsid w:val="120155EA"/>
    <w:rsid w:val="12065C2C"/>
    <w:rsid w:val="125434CB"/>
    <w:rsid w:val="128A5C1F"/>
    <w:rsid w:val="12BF20C4"/>
    <w:rsid w:val="12C07EA3"/>
    <w:rsid w:val="12DE631E"/>
    <w:rsid w:val="12E03C7B"/>
    <w:rsid w:val="12F7579B"/>
    <w:rsid w:val="13230AB8"/>
    <w:rsid w:val="13604A2B"/>
    <w:rsid w:val="137D1840"/>
    <w:rsid w:val="14296984"/>
    <w:rsid w:val="145244A3"/>
    <w:rsid w:val="14652C33"/>
    <w:rsid w:val="146F40A5"/>
    <w:rsid w:val="14AB1344"/>
    <w:rsid w:val="1509588B"/>
    <w:rsid w:val="150A0CC6"/>
    <w:rsid w:val="150C3908"/>
    <w:rsid w:val="154F136D"/>
    <w:rsid w:val="15720F1A"/>
    <w:rsid w:val="15A65BDE"/>
    <w:rsid w:val="16253F7C"/>
    <w:rsid w:val="166170BF"/>
    <w:rsid w:val="16623626"/>
    <w:rsid w:val="16976A78"/>
    <w:rsid w:val="16BF7FD2"/>
    <w:rsid w:val="17136EBE"/>
    <w:rsid w:val="17D13A8A"/>
    <w:rsid w:val="17D86937"/>
    <w:rsid w:val="17E93564"/>
    <w:rsid w:val="17FA746E"/>
    <w:rsid w:val="182D66FF"/>
    <w:rsid w:val="18482E3D"/>
    <w:rsid w:val="1850547D"/>
    <w:rsid w:val="18581E15"/>
    <w:rsid w:val="186A3147"/>
    <w:rsid w:val="189D359A"/>
    <w:rsid w:val="18BE0EC7"/>
    <w:rsid w:val="18CC3E39"/>
    <w:rsid w:val="18CD2AB7"/>
    <w:rsid w:val="19170C32"/>
    <w:rsid w:val="191F2535"/>
    <w:rsid w:val="198F3BAA"/>
    <w:rsid w:val="19A614B8"/>
    <w:rsid w:val="19AF356D"/>
    <w:rsid w:val="1A06712A"/>
    <w:rsid w:val="1A4F5A0F"/>
    <w:rsid w:val="1A553486"/>
    <w:rsid w:val="1A9F47EB"/>
    <w:rsid w:val="1AC504AA"/>
    <w:rsid w:val="1AEC30F6"/>
    <w:rsid w:val="1B02302D"/>
    <w:rsid w:val="1B2C3D62"/>
    <w:rsid w:val="1B8A408D"/>
    <w:rsid w:val="1BC610C0"/>
    <w:rsid w:val="1BD45D7F"/>
    <w:rsid w:val="1BE40B16"/>
    <w:rsid w:val="1C3343A5"/>
    <w:rsid w:val="1C813142"/>
    <w:rsid w:val="1C9411E8"/>
    <w:rsid w:val="1CA13430"/>
    <w:rsid w:val="1CC03A12"/>
    <w:rsid w:val="1D1F30E6"/>
    <w:rsid w:val="1D2C3DCB"/>
    <w:rsid w:val="1D5E4B4D"/>
    <w:rsid w:val="1D85674B"/>
    <w:rsid w:val="1D92281F"/>
    <w:rsid w:val="1DC36B43"/>
    <w:rsid w:val="1DE30E53"/>
    <w:rsid w:val="1DEA26C9"/>
    <w:rsid w:val="1DFB6CA8"/>
    <w:rsid w:val="1E3B2E59"/>
    <w:rsid w:val="1E971434"/>
    <w:rsid w:val="1EC25843"/>
    <w:rsid w:val="1EF26F31"/>
    <w:rsid w:val="1F3A0DF5"/>
    <w:rsid w:val="1F3E7BA5"/>
    <w:rsid w:val="1F63536C"/>
    <w:rsid w:val="1FCF199E"/>
    <w:rsid w:val="1FDB355A"/>
    <w:rsid w:val="206052EB"/>
    <w:rsid w:val="208A041F"/>
    <w:rsid w:val="20A93CF0"/>
    <w:rsid w:val="20B1759E"/>
    <w:rsid w:val="20B95E0B"/>
    <w:rsid w:val="20C9731A"/>
    <w:rsid w:val="20D84D16"/>
    <w:rsid w:val="20E63E66"/>
    <w:rsid w:val="20FB5B06"/>
    <w:rsid w:val="20FE5145"/>
    <w:rsid w:val="20FE744A"/>
    <w:rsid w:val="21336DC5"/>
    <w:rsid w:val="2187601D"/>
    <w:rsid w:val="21947BAB"/>
    <w:rsid w:val="21A315AE"/>
    <w:rsid w:val="21A536BC"/>
    <w:rsid w:val="21E6480C"/>
    <w:rsid w:val="220A5895"/>
    <w:rsid w:val="226C5CDE"/>
    <w:rsid w:val="22CC5DFA"/>
    <w:rsid w:val="23347BE7"/>
    <w:rsid w:val="238642D3"/>
    <w:rsid w:val="23A264A3"/>
    <w:rsid w:val="23B97CFA"/>
    <w:rsid w:val="23D51086"/>
    <w:rsid w:val="24082DE2"/>
    <w:rsid w:val="241D40F7"/>
    <w:rsid w:val="24313505"/>
    <w:rsid w:val="244B1B89"/>
    <w:rsid w:val="24B04DB0"/>
    <w:rsid w:val="24B72417"/>
    <w:rsid w:val="24DE3325"/>
    <w:rsid w:val="24FF2E53"/>
    <w:rsid w:val="253D33B8"/>
    <w:rsid w:val="254565D4"/>
    <w:rsid w:val="254F5227"/>
    <w:rsid w:val="256C785E"/>
    <w:rsid w:val="258A2459"/>
    <w:rsid w:val="25A3422E"/>
    <w:rsid w:val="25FF3575"/>
    <w:rsid w:val="261158EC"/>
    <w:rsid w:val="2679643D"/>
    <w:rsid w:val="269F25F8"/>
    <w:rsid w:val="26CB6B97"/>
    <w:rsid w:val="26E4759F"/>
    <w:rsid w:val="26FF7527"/>
    <w:rsid w:val="2702798F"/>
    <w:rsid w:val="270858B9"/>
    <w:rsid w:val="270C0856"/>
    <w:rsid w:val="27EC2D5C"/>
    <w:rsid w:val="284302CA"/>
    <w:rsid w:val="28514C08"/>
    <w:rsid w:val="28750179"/>
    <w:rsid w:val="28816600"/>
    <w:rsid w:val="28CD1096"/>
    <w:rsid w:val="28D14C3B"/>
    <w:rsid w:val="2972066D"/>
    <w:rsid w:val="29A64132"/>
    <w:rsid w:val="29F42574"/>
    <w:rsid w:val="2A0D16B0"/>
    <w:rsid w:val="2A19614D"/>
    <w:rsid w:val="2A660668"/>
    <w:rsid w:val="2A6A6A0E"/>
    <w:rsid w:val="2A952904"/>
    <w:rsid w:val="2ABD0727"/>
    <w:rsid w:val="2B7759E6"/>
    <w:rsid w:val="2B7A6372"/>
    <w:rsid w:val="2B883191"/>
    <w:rsid w:val="2C046306"/>
    <w:rsid w:val="2C8F3869"/>
    <w:rsid w:val="2CA97459"/>
    <w:rsid w:val="2D2D4E72"/>
    <w:rsid w:val="2D355CD5"/>
    <w:rsid w:val="2D670A59"/>
    <w:rsid w:val="2D7628FE"/>
    <w:rsid w:val="2D7F0EA3"/>
    <w:rsid w:val="2DA17561"/>
    <w:rsid w:val="2E136171"/>
    <w:rsid w:val="2E176FC8"/>
    <w:rsid w:val="2E833928"/>
    <w:rsid w:val="2E8F637B"/>
    <w:rsid w:val="2EBD65E6"/>
    <w:rsid w:val="2EDD162D"/>
    <w:rsid w:val="2EEF2C8F"/>
    <w:rsid w:val="2EF963CD"/>
    <w:rsid w:val="2F296999"/>
    <w:rsid w:val="2F982F1C"/>
    <w:rsid w:val="2FC67D67"/>
    <w:rsid w:val="2FED7C16"/>
    <w:rsid w:val="304D1338"/>
    <w:rsid w:val="304F0124"/>
    <w:rsid w:val="305F5E2D"/>
    <w:rsid w:val="30974EA5"/>
    <w:rsid w:val="31694E12"/>
    <w:rsid w:val="319C765A"/>
    <w:rsid w:val="31C74092"/>
    <w:rsid w:val="31E87F07"/>
    <w:rsid w:val="31F6017D"/>
    <w:rsid w:val="323F45A2"/>
    <w:rsid w:val="331D0E28"/>
    <w:rsid w:val="332267A3"/>
    <w:rsid w:val="336153C3"/>
    <w:rsid w:val="33BB75D8"/>
    <w:rsid w:val="33C1727E"/>
    <w:rsid w:val="33E51880"/>
    <w:rsid w:val="340E6862"/>
    <w:rsid w:val="34245624"/>
    <w:rsid w:val="34883F28"/>
    <w:rsid w:val="34A8127D"/>
    <w:rsid w:val="34C7526C"/>
    <w:rsid w:val="34CA7A07"/>
    <w:rsid w:val="34DD2410"/>
    <w:rsid w:val="35330A2E"/>
    <w:rsid w:val="354118F3"/>
    <w:rsid w:val="35447798"/>
    <w:rsid w:val="355E5FB8"/>
    <w:rsid w:val="3586109B"/>
    <w:rsid w:val="35C92FA9"/>
    <w:rsid w:val="35CA338A"/>
    <w:rsid w:val="35D57138"/>
    <w:rsid w:val="35F036F8"/>
    <w:rsid w:val="35F7741B"/>
    <w:rsid w:val="35F9034E"/>
    <w:rsid w:val="36095AC6"/>
    <w:rsid w:val="36417E20"/>
    <w:rsid w:val="364A1A5A"/>
    <w:rsid w:val="368F1DD0"/>
    <w:rsid w:val="36B420F0"/>
    <w:rsid w:val="36DD577B"/>
    <w:rsid w:val="36F95D83"/>
    <w:rsid w:val="37494288"/>
    <w:rsid w:val="374962FC"/>
    <w:rsid w:val="374C1392"/>
    <w:rsid w:val="37515CAB"/>
    <w:rsid w:val="375F50D6"/>
    <w:rsid w:val="37674D18"/>
    <w:rsid w:val="388619C8"/>
    <w:rsid w:val="388A2724"/>
    <w:rsid w:val="391F0198"/>
    <w:rsid w:val="392A6B21"/>
    <w:rsid w:val="397519F1"/>
    <w:rsid w:val="39876B07"/>
    <w:rsid w:val="39EA7D20"/>
    <w:rsid w:val="39F230AE"/>
    <w:rsid w:val="3A2674FF"/>
    <w:rsid w:val="3A3A0482"/>
    <w:rsid w:val="3A552DB1"/>
    <w:rsid w:val="3A5E08C6"/>
    <w:rsid w:val="3A6A044C"/>
    <w:rsid w:val="3ABE5312"/>
    <w:rsid w:val="3AE5468D"/>
    <w:rsid w:val="3B041BC7"/>
    <w:rsid w:val="3B2D375C"/>
    <w:rsid w:val="3B7E28A9"/>
    <w:rsid w:val="3BC74FDF"/>
    <w:rsid w:val="3BD91954"/>
    <w:rsid w:val="3BED2B58"/>
    <w:rsid w:val="3BFC1754"/>
    <w:rsid w:val="3C940BED"/>
    <w:rsid w:val="3CB43353"/>
    <w:rsid w:val="3D1D3D2A"/>
    <w:rsid w:val="3D274253"/>
    <w:rsid w:val="3D387842"/>
    <w:rsid w:val="3D3A3659"/>
    <w:rsid w:val="3D475CED"/>
    <w:rsid w:val="3D8C3453"/>
    <w:rsid w:val="3D9D7DD9"/>
    <w:rsid w:val="3DF3752D"/>
    <w:rsid w:val="3E0C2D77"/>
    <w:rsid w:val="3E36269E"/>
    <w:rsid w:val="3E5C671D"/>
    <w:rsid w:val="3E772273"/>
    <w:rsid w:val="3E7D18C3"/>
    <w:rsid w:val="3F2420A0"/>
    <w:rsid w:val="3F484185"/>
    <w:rsid w:val="3F915DDF"/>
    <w:rsid w:val="3F9E7819"/>
    <w:rsid w:val="3FA55549"/>
    <w:rsid w:val="3FC46CFF"/>
    <w:rsid w:val="3FC91D2C"/>
    <w:rsid w:val="3FE55926"/>
    <w:rsid w:val="40282516"/>
    <w:rsid w:val="403A6391"/>
    <w:rsid w:val="40474D39"/>
    <w:rsid w:val="40545C87"/>
    <w:rsid w:val="409B387A"/>
    <w:rsid w:val="40FA374E"/>
    <w:rsid w:val="40FE4B88"/>
    <w:rsid w:val="410F6C78"/>
    <w:rsid w:val="41624024"/>
    <w:rsid w:val="41B16900"/>
    <w:rsid w:val="41CC4E5D"/>
    <w:rsid w:val="41EE1C02"/>
    <w:rsid w:val="42607140"/>
    <w:rsid w:val="428447B0"/>
    <w:rsid w:val="42A05195"/>
    <w:rsid w:val="42A1121C"/>
    <w:rsid w:val="42DE5F85"/>
    <w:rsid w:val="42E2767A"/>
    <w:rsid w:val="434352D5"/>
    <w:rsid w:val="43A476D0"/>
    <w:rsid w:val="44335DEB"/>
    <w:rsid w:val="446D4091"/>
    <w:rsid w:val="45D244ED"/>
    <w:rsid w:val="45F2680F"/>
    <w:rsid w:val="464D317F"/>
    <w:rsid w:val="467D55CB"/>
    <w:rsid w:val="46A4669E"/>
    <w:rsid w:val="46F16D86"/>
    <w:rsid w:val="471C2EC3"/>
    <w:rsid w:val="476E1996"/>
    <w:rsid w:val="479F0F41"/>
    <w:rsid w:val="480B1106"/>
    <w:rsid w:val="484E1AC4"/>
    <w:rsid w:val="49913F56"/>
    <w:rsid w:val="4AAE43DF"/>
    <w:rsid w:val="4B055DEA"/>
    <w:rsid w:val="4B061819"/>
    <w:rsid w:val="4B291FAD"/>
    <w:rsid w:val="4B34271B"/>
    <w:rsid w:val="4B4B5EAD"/>
    <w:rsid w:val="4B595731"/>
    <w:rsid w:val="4B8819F0"/>
    <w:rsid w:val="4B9A2872"/>
    <w:rsid w:val="4BEB49FB"/>
    <w:rsid w:val="4BF6672E"/>
    <w:rsid w:val="4C5378A6"/>
    <w:rsid w:val="4D027E3D"/>
    <w:rsid w:val="4D14727D"/>
    <w:rsid w:val="4D2E7ACC"/>
    <w:rsid w:val="4D3D2042"/>
    <w:rsid w:val="4D7C62C4"/>
    <w:rsid w:val="4D9C6592"/>
    <w:rsid w:val="4DC87E42"/>
    <w:rsid w:val="4DDB4DA4"/>
    <w:rsid w:val="4DE754BB"/>
    <w:rsid w:val="4DF8011D"/>
    <w:rsid w:val="4E500DAD"/>
    <w:rsid w:val="4E726A98"/>
    <w:rsid w:val="4E876D2E"/>
    <w:rsid w:val="4EAB4500"/>
    <w:rsid w:val="4EAF47F1"/>
    <w:rsid w:val="4F22505D"/>
    <w:rsid w:val="4F682BA7"/>
    <w:rsid w:val="4FE258BE"/>
    <w:rsid w:val="4FFB36B7"/>
    <w:rsid w:val="504F2A30"/>
    <w:rsid w:val="506D02DC"/>
    <w:rsid w:val="507A449F"/>
    <w:rsid w:val="50B42B73"/>
    <w:rsid w:val="51231E30"/>
    <w:rsid w:val="512C25BD"/>
    <w:rsid w:val="51710DB4"/>
    <w:rsid w:val="51AC6F62"/>
    <w:rsid w:val="51D526C0"/>
    <w:rsid w:val="522A20A6"/>
    <w:rsid w:val="525F5C15"/>
    <w:rsid w:val="52C07AD2"/>
    <w:rsid w:val="52CB656F"/>
    <w:rsid w:val="52DC4EDD"/>
    <w:rsid w:val="53351557"/>
    <w:rsid w:val="534D55F5"/>
    <w:rsid w:val="539A4E6F"/>
    <w:rsid w:val="541D2F13"/>
    <w:rsid w:val="545C2EE9"/>
    <w:rsid w:val="54927B75"/>
    <w:rsid w:val="54D84738"/>
    <w:rsid w:val="55565F2B"/>
    <w:rsid w:val="555F281F"/>
    <w:rsid w:val="556E620B"/>
    <w:rsid w:val="565F14EE"/>
    <w:rsid w:val="570D6EF5"/>
    <w:rsid w:val="57147ABD"/>
    <w:rsid w:val="57880124"/>
    <w:rsid w:val="579C690E"/>
    <w:rsid w:val="58014CEF"/>
    <w:rsid w:val="589139F6"/>
    <w:rsid w:val="59081E8F"/>
    <w:rsid w:val="59854D6E"/>
    <w:rsid w:val="59A72B67"/>
    <w:rsid w:val="59D137D6"/>
    <w:rsid w:val="5ADC2EAC"/>
    <w:rsid w:val="5AE03627"/>
    <w:rsid w:val="5BA47316"/>
    <w:rsid w:val="5C5E5906"/>
    <w:rsid w:val="5C714ADB"/>
    <w:rsid w:val="5CAE2D6C"/>
    <w:rsid w:val="5CF64412"/>
    <w:rsid w:val="5D5044C5"/>
    <w:rsid w:val="5D606CF8"/>
    <w:rsid w:val="5D6A3EFC"/>
    <w:rsid w:val="5DB20425"/>
    <w:rsid w:val="5DBF5043"/>
    <w:rsid w:val="5DD13F99"/>
    <w:rsid w:val="5E2A6034"/>
    <w:rsid w:val="5E474642"/>
    <w:rsid w:val="5E556C26"/>
    <w:rsid w:val="5E5F1420"/>
    <w:rsid w:val="5E764628"/>
    <w:rsid w:val="5EE43C8B"/>
    <w:rsid w:val="5EEF08B6"/>
    <w:rsid w:val="5F5C5326"/>
    <w:rsid w:val="5F5D1995"/>
    <w:rsid w:val="604A426A"/>
    <w:rsid w:val="605738FC"/>
    <w:rsid w:val="60923A3E"/>
    <w:rsid w:val="61156BC5"/>
    <w:rsid w:val="61265095"/>
    <w:rsid w:val="615A6480"/>
    <w:rsid w:val="61A222DE"/>
    <w:rsid w:val="61A84276"/>
    <w:rsid w:val="61D1615A"/>
    <w:rsid w:val="61F415C1"/>
    <w:rsid w:val="61F702C1"/>
    <w:rsid w:val="62221E19"/>
    <w:rsid w:val="62AC11AF"/>
    <w:rsid w:val="62F86F8D"/>
    <w:rsid w:val="634035CD"/>
    <w:rsid w:val="63444D36"/>
    <w:rsid w:val="63610430"/>
    <w:rsid w:val="63624F16"/>
    <w:rsid w:val="63827F32"/>
    <w:rsid w:val="63BA4B98"/>
    <w:rsid w:val="6424735F"/>
    <w:rsid w:val="643B2DBE"/>
    <w:rsid w:val="644D2E33"/>
    <w:rsid w:val="64D540DD"/>
    <w:rsid w:val="65233E90"/>
    <w:rsid w:val="65257F82"/>
    <w:rsid w:val="652F179F"/>
    <w:rsid w:val="654F629E"/>
    <w:rsid w:val="656541AE"/>
    <w:rsid w:val="6577481E"/>
    <w:rsid w:val="65CF3C36"/>
    <w:rsid w:val="663403FA"/>
    <w:rsid w:val="66575F5A"/>
    <w:rsid w:val="6667335E"/>
    <w:rsid w:val="66AB6A9E"/>
    <w:rsid w:val="66CE0410"/>
    <w:rsid w:val="66E00A78"/>
    <w:rsid w:val="675E5587"/>
    <w:rsid w:val="67602FBE"/>
    <w:rsid w:val="67943031"/>
    <w:rsid w:val="681D1BAA"/>
    <w:rsid w:val="68242ED6"/>
    <w:rsid w:val="682D0E11"/>
    <w:rsid w:val="683323A7"/>
    <w:rsid w:val="6838772E"/>
    <w:rsid w:val="687A063E"/>
    <w:rsid w:val="68B3273C"/>
    <w:rsid w:val="68B73071"/>
    <w:rsid w:val="69416106"/>
    <w:rsid w:val="69547558"/>
    <w:rsid w:val="696B3235"/>
    <w:rsid w:val="69E75EFB"/>
    <w:rsid w:val="6A055A0F"/>
    <w:rsid w:val="6A7309D9"/>
    <w:rsid w:val="6A781771"/>
    <w:rsid w:val="6A7A019A"/>
    <w:rsid w:val="6A83679D"/>
    <w:rsid w:val="6B1721F5"/>
    <w:rsid w:val="6B261E64"/>
    <w:rsid w:val="6B363D1E"/>
    <w:rsid w:val="6B9C2E4F"/>
    <w:rsid w:val="6BD21306"/>
    <w:rsid w:val="6C011003"/>
    <w:rsid w:val="6C012A6B"/>
    <w:rsid w:val="6C870873"/>
    <w:rsid w:val="6C89202F"/>
    <w:rsid w:val="6CB77D0C"/>
    <w:rsid w:val="6CD372F2"/>
    <w:rsid w:val="6CE24BC7"/>
    <w:rsid w:val="6D061D42"/>
    <w:rsid w:val="6D5D4F5B"/>
    <w:rsid w:val="6D8211E9"/>
    <w:rsid w:val="6DA440C1"/>
    <w:rsid w:val="6DA45BC5"/>
    <w:rsid w:val="6DC216F4"/>
    <w:rsid w:val="6DC26A32"/>
    <w:rsid w:val="6E064D3D"/>
    <w:rsid w:val="6E09429D"/>
    <w:rsid w:val="6E3F71CE"/>
    <w:rsid w:val="6E5612DC"/>
    <w:rsid w:val="6E5C0939"/>
    <w:rsid w:val="6E9D2B39"/>
    <w:rsid w:val="6E9F26AC"/>
    <w:rsid w:val="6F0119B9"/>
    <w:rsid w:val="6F026887"/>
    <w:rsid w:val="6F03428F"/>
    <w:rsid w:val="6F086FB9"/>
    <w:rsid w:val="6F571A35"/>
    <w:rsid w:val="6F7C38BE"/>
    <w:rsid w:val="6FBD2C35"/>
    <w:rsid w:val="70535910"/>
    <w:rsid w:val="70725DB1"/>
    <w:rsid w:val="70A771E4"/>
    <w:rsid w:val="70CF785C"/>
    <w:rsid w:val="71032582"/>
    <w:rsid w:val="71CA236E"/>
    <w:rsid w:val="71F11E2B"/>
    <w:rsid w:val="725B5425"/>
    <w:rsid w:val="72AC4F50"/>
    <w:rsid w:val="72C53260"/>
    <w:rsid w:val="734B42E4"/>
    <w:rsid w:val="7384074B"/>
    <w:rsid w:val="73AE7650"/>
    <w:rsid w:val="73B85FDF"/>
    <w:rsid w:val="73C155E5"/>
    <w:rsid w:val="73C912F7"/>
    <w:rsid w:val="740708C4"/>
    <w:rsid w:val="740764DC"/>
    <w:rsid w:val="74606B9C"/>
    <w:rsid w:val="74C7766F"/>
    <w:rsid w:val="75087038"/>
    <w:rsid w:val="75794FEA"/>
    <w:rsid w:val="758078ED"/>
    <w:rsid w:val="75F40CBA"/>
    <w:rsid w:val="75F41B28"/>
    <w:rsid w:val="76054D66"/>
    <w:rsid w:val="7616425B"/>
    <w:rsid w:val="76A765B1"/>
    <w:rsid w:val="76C80E3D"/>
    <w:rsid w:val="76D410CD"/>
    <w:rsid w:val="76D46970"/>
    <w:rsid w:val="770D7109"/>
    <w:rsid w:val="770F1644"/>
    <w:rsid w:val="77111D53"/>
    <w:rsid w:val="771A67EA"/>
    <w:rsid w:val="775B1D47"/>
    <w:rsid w:val="77C04AB5"/>
    <w:rsid w:val="77E57F6C"/>
    <w:rsid w:val="77E722FD"/>
    <w:rsid w:val="78142F38"/>
    <w:rsid w:val="786B73B3"/>
    <w:rsid w:val="7872034C"/>
    <w:rsid w:val="78792D38"/>
    <w:rsid w:val="78A1246F"/>
    <w:rsid w:val="792D4EF4"/>
    <w:rsid w:val="79450A5E"/>
    <w:rsid w:val="794C6C27"/>
    <w:rsid w:val="795F1120"/>
    <w:rsid w:val="799B231B"/>
    <w:rsid w:val="79CB343D"/>
    <w:rsid w:val="79DD7B9A"/>
    <w:rsid w:val="7A307895"/>
    <w:rsid w:val="7A6173FA"/>
    <w:rsid w:val="7A8B21A4"/>
    <w:rsid w:val="7AA43404"/>
    <w:rsid w:val="7AD04548"/>
    <w:rsid w:val="7AD771F9"/>
    <w:rsid w:val="7B0E1F30"/>
    <w:rsid w:val="7B18405C"/>
    <w:rsid w:val="7B1C3CBF"/>
    <w:rsid w:val="7B3E7DFA"/>
    <w:rsid w:val="7B43337F"/>
    <w:rsid w:val="7B534161"/>
    <w:rsid w:val="7B7A6707"/>
    <w:rsid w:val="7B960D7E"/>
    <w:rsid w:val="7BF803A1"/>
    <w:rsid w:val="7BFD37B1"/>
    <w:rsid w:val="7C2F1EF2"/>
    <w:rsid w:val="7C8842BC"/>
    <w:rsid w:val="7D190786"/>
    <w:rsid w:val="7D514392"/>
    <w:rsid w:val="7D95511D"/>
    <w:rsid w:val="7DBF3B14"/>
    <w:rsid w:val="7DCB6BB3"/>
    <w:rsid w:val="7E8C4537"/>
    <w:rsid w:val="7EBE7234"/>
    <w:rsid w:val="7EC03750"/>
    <w:rsid w:val="7EF71189"/>
    <w:rsid w:val="7EFD24D1"/>
    <w:rsid w:val="7F0B4F92"/>
    <w:rsid w:val="7F354044"/>
    <w:rsid w:val="7F71790B"/>
    <w:rsid w:val="7F776699"/>
    <w:rsid w:val="7F894657"/>
    <w:rsid w:val="7F8D6886"/>
    <w:rsid w:val="7F8F0656"/>
    <w:rsid w:val="7FBD35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9"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50"/>
    <w:qFormat/>
    <w:uiPriority w:val="0"/>
    <w:pPr>
      <w:keepNext/>
      <w:keepLines/>
      <w:numPr>
        <w:ilvl w:val="0"/>
        <w:numId w:val="1"/>
      </w:numPr>
      <w:spacing w:before="340" w:after="330" w:line="578" w:lineRule="auto"/>
      <w:ind w:left="0" w:firstLine="0"/>
      <w:jc w:val="center"/>
      <w:outlineLvl w:val="0"/>
    </w:pPr>
    <w:rPr>
      <w:rFonts w:eastAsia="黑体"/>
      <w:bCs/>
      <w:kern w:val="44"/>
      <w:sz w:val="30"/>
      <w:szCs w:val="44"/>
    </w:rPr>
  </w:style>
  <w:style w:type="paragraph" w:styleId="4">
    <w:name w:val="heading 2"/>
    <w:basedOn w:val="5"/>
    <w:next w:val="1"/>
    <w:qFormat/>
    <w:uiPriority w:val="0"/>
    <w:pPr>
      <w:keepNext/>
      <w:keepLines/>
      <w:numPr>
        <w:ilvl w:val="1"/>
        <w:numId w:val="1"/>
      </w:numPr>
      <w:spacing w:before="260" w:after="260" w:line="416" w:lineRule="auto"/>
      <w:outlineLvl w:val="1"/>
    </w:pPr>
    <w:rPr>
      <w:rFonts w:ascii="Arial" w:hAnsi="Arial" w:eastAsia="黑体"/>
      <w:bCs/>
      <w:sz w:val="28"/>
      <w:szCs w:val="32"/>
    </w:rPr>
  </w:style>
  <w:style w:type="paragraph" w:styleId="7">
    <w:name w:val="heading 3"/>
    <w:basedOn w:val="1"/>
    <w:next w:val="1"/>
    <w:qFormat/>
    <w:uiPriority w:val="0"/>
    <w:pPr>
      <w:keepNext/>
      <w:keepLines/>
      <w:numPr>
        <w:ilvl w:val="2"/>
        <w:numId w:val="1"/>
      </w:numPr>
      <w:spacing w:before="260" w:after="260" w:line="416" w:lineRule="auto"/>
      <w:ind w:firstLine="400"/>
      <w:outlineLvl w:val="2"/>
    </w:pPr>
    <w:rPr>
      <w:b/>
      <w:bCs/>
      <w:sz w:val="32"/>
      <w:szCs w:val="32"/>
    </w:rPr>
  </w:style>
  <w:style w:type="paragraph" w:styleId="8">
    <w:name w:val="heading 4"/>
    <w:basedOn w:val="1"/>
    <w:next w:val="1"/>
    <w:unhideWhenUsed/>
    <w:qFormat/>
    <w:uiPriority w:val="9"/>
    <w:pPr>
      <w:keepNext/>
      <w:keepLines/>
      <w:numPr>
        <w:ilvl w:val="3"/>
        <w:numId w:val="1"/>
      </w:numPr>
      <w:spacing w:before="280" w:after="290" w:line="376" w:lineRule="auto"/>
      <w:ind w:firstLine="402"/>
      <w:outlineLvl w:val="3"/>
    </w:pPr>
    <w:rPr>
      <w:rFonts w:asciiTheme="majorHAnsi" w:hAnsiTheme="majorHAnsi" w:eastAsiaTheme="majorEastAsia" w:cstheme="majorBidi"/>
      <w:b/>
      <w:bCs/>
      <w:sz w:val="28"/>
      <w:szCs w:val="28"/>
    </w:rPr>
  </w:style>
  <w:style w:type="paragraph" w:styleId="6">
    <w:name w:val="heading 5"/>
    <w:basedOn w:val="1"/>
    <w:next w:val="1"/>
    <w:unhideWhenUsed/>
    <w:qFormat/>
    <w:uiPriority w:val="9"/>
    <w:pPr>
      <w:keepNext/>
      <w:keepLines/>
      <w:numPr>
        <w:ilvl w:val="4"/>
        <w:numId w:val="1"/>
      </w:numPr>
      <w:spacing w:before="280" w:after="290" w:line="376" w:lineRule="auto"/>
      <w:ind w:firstLine="402"/>
      <w:outlineLvl w:val="4"/>
    </w:pPr>
    <w:rPr>
      <w:b/>
      <w:bCs/>
      <w:sz w:val="28"/>
      <w:szCs w:val="28"/>
    </w:rPr>
  </w:style>
  <w:style w:type="paragraph" w:styleId="9">
    <w:name w:val="heading 6"/>
    <w:basedOn w:val="1"/>
    <w:next w:val="1"/>
    <w:unhideWhenUsed/>
    <w:qFormat/>
    <w:uiPriority w:val="0"/>
    <w:pPr>
      <w:keepNext/>
      <w:keepLines/>
      <w:numPr>
        <w:ilvl w:val="5"/>
        <w:numId w:val="1"/>
      </w:numPr>
      <w:spacing w:before="240" w:beforeLines="0" w:beforeAutospacing="0" w:after="64" w:afterLines="0" w:afterAutospacing="0" w:line="317" w:lineRule="auto"/>
      <w:ind w:firstLine="402"/>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firstLine="402"/>
      <w:outlineLvl w:val="6"/>
    </w:pPr>
    <w:rPr>
      <w:b/>
      <w:sz w:val="24"/>
    </w:rPr>
  </w:style>
  <w:style w:type="paragraph" w:styleId="11">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firstLine="402"/>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sz w:val="28"/>
      <w:szCs w:val="20"/>
    </w:rPr>
  </w:style>
  <w:style w:type="paragraph" w:customStyle="1" w:styleId="5">
    <w:name w:val="标题 55"/>
    <w:basedOn w:val="6"/>
    <w:qFormat/>
    <w:uiPriority w:val="0"/>
    <w:rPr>
      <w:rFonts w:ascii="方正黑体简体" w:eastAsia="方正黑体简体"/>
      <w:b w:val="0"/>
      <w:bCs w:val="0"/>
    </w:rPr>
  </w:style>
  <w:style w:type="paragraph" w:styleId="13">
    <w:name w:val="Normal Indent"/>
    <w:basedOn w:val="1"/>
    <w:qFormat/>
    <w:uiPriority w:val="0"/>
    <w:pPr>
      <w:autoSpaceDE w:val="0"/>
      <w:autoSpaceDN w:val="0"/>
      <w:adjustRightInd w:val="0"/>
      <w:spacing w:line="315" w:lineRule="atLeast"/>
      <w:ind w:firstLine="420"/>
      <w:jc w:val="left"/>
    </w:pPr>
    <w:rPr>
      <w:rFonts w:ascii="楷体_GB2312" w:eastAsia="楷体_GB2312"/>
      <w:kern w:val="0"/>
      <w:sz w:val="28"/>
      <w:szCs w:val="20"/>
    </w:rPr>
  </w:style>
  <w:style w:type="paragraph" w:styleId="14">
    <w:name w:val="annotation text"/>
    <w:basedOn w:val="1"/>
    <w:qFormat/>
    <w:uiPriority w:val="99"/>
    <w:pPr>
      <w:jc w:val="left"/>
    </w:pPr>
    <w:rPr>
      <w:szCs w:val="20"/>
    </w:rPr>
  </w:style>
  <w:style w:type="paragraph" w:styleId="15">
    <w:name w:val="toc 3"/>
    <w:basedOn w:val="1"/>
    <w:next w:val="1"/>
    <w:qFormat/>
    <w:uiPriority w:val="0"/>
    <w:pPr>
      <w:ind w:left="840" w:leftChars="400"/>
    </w:pPr>
  </w:style>
  <w:style w:type="paragraph" w:styleId="16">
    <w:name w:val="footer"/>
    <w:basedOn w:val="1"/>
    <w:qFormat/>
    <w:uiPriority w:val="99"/>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0"/>
  </w:style>
  <w:style w:type="paragraph" w:styleId="19">
    <w:name w:val="footnote text"/>
    <w:basedOn w:val="1"/>
    <w:qFormat/>
    <w:uiPriority w:val="0"/>
    <w:pPr>
      <w:snapToGrid w:val="0"/>
      <w:jc w:val="left"/>
    </w:pPr>
    <w:rPr>
      <w:sz w:val="18"/>
      <w:szCs w:val="18"/>
      <w:lang w:val="zh-CN" w:eastAsia="zh-CN"/>
    </w:rPr>
  </w:style>
  <w:style w:type="paragraph" w:styleId="20">
    <w:name w:val="toc 2"/>
    <w:basedOn w:val="1"/>
    <w:next w:val="1"/>
    <w:qFormat/>
    <w:uiPriority w:val="0"/>
    <w:pPr>
      <w:ind w:left="420" w:leftChars="200"/>
    </w:pPr>
  </w:style>
  <w:style w:type="paragraph" w:styleId="21">
    <w:name w:val="Normal (Web)"/>
    <w:basedOn w:val="1"/>
    <w:qFormat/>
    <w:uiPriority w:val="0"/>
    <w:pPr>
      <w:spacing w:before="0" w:beforeAutospacing="1" w:after="0" w:afterAutospacing="1"/>
      <w:ind w:left="0" w:right="0"/>
      <w:jc w:val="left"/>
    </w:pPr>
    <w:rPr>
      <w:kern w:val="0"/>
      <w:sz w:val="24"/>
      <w:lang w:val="en-US" w:eastAsia="zh-CN" w:bidi="ar"/>
    </w:rPr>
  </w:style>
  <w:style w:type="table" w:styleId="23">
    <w:name w:val="Table Grid"/>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Hyperlink"/>
    <w:basedOn w:val="24"/>
    <w:qFormat/>
    <w:uiPriority w:val="0"/>
    <w:rPr>
      <w:color w:val="0000FF"/>
      <w:u w:val="single"/>
    </w:rPr>
  </w:style>
  <w:style w:type="character" w:styleId="27">
    <w:name w:val="annotation reference"/>
    <w:qFormat/>
    <w:uiPriority w:val="99"/>
    <w:rPr>
      <w:sz w:val="21"/>
      <w:szCs w:val="21"/>
    </w:rPr>
  </w:style>
  <w:style w:type="character" w:styleId="28">
    <w:name w:val="footnote reference"/>
    <w:qFormat/>
    <w:uiPriority w:val="0"/>
    <w:rPr>
      <w:vertAlign w:val="superscript"/>
    </w:rPr>
  </w:style>
  <w:style w:type="paragraph" w:customStyle="1" w:styleId="29">
    <w:name w:val="测试项"/>
    <w:basedOn w:val="1"/>
    <w:qFormat/>
    <w:uiPriority w:val="0"/>
    <w:pPr>
      <w:widowControl/>
      <w:numPr>
        <w:ilvl w:val="0"/>
        <w:numId w:val="2"/>
      </w:numPr>
      <w:overflowPunct w:val="0"/>
      <w:autoSpaceDE w:val="0"/>
      <w:autoSpaceDN w:val="0"/>
      <w:adjustRightInd w:val="0"/>
      <w:spacing w:line="360" w:lineRule="auto"/>
      <w:jc w:val="left"/>
      <w:textAlignment w:val="baseline"/>
    </w:pPr>
    <w:rPr>
      <w:rFonts w:cs="Times New Roman"/>
      <w:b/>
      <w:kern w:val="0"/>
      <w:szCs w:val="20"/>
      <w:lang w:bidi="ar-SA"/>
    </w:rPr>
  </w:style>
  <w:style w:type="paragraph" w:customStyle="1" w:styleId="30">
    <w:name w:val="列出段落1"/>
    <w:basedOn w:val="1"/>
    <w:qFormat/>
    <w:uiPriority w:val="34"/>
    <w:pPr>
      <w:ind w:firstLine="420" w:firstLineChars="200"/>
    </w:pPr>
    <w:rPr>
      <w:szCs w:val="20"/>
    </w:rPr>
  </w:style>
  <w:style w:type="paragraph" w:customStyle="1" w:styleId="31">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Cs w:val="0"/>
      <w:sz w:val="28"/>
      <w:szCs w:val="20"/>
    </w:rPr>
  </w:style>
  <w:style w:type="paragraph" w:customStyle="1" w:styleId="32">
    <w:name w:val="样式 标题 3 + (中文) 黑体 小四 非加粗 段前: 7.8 磅 段后: 0 磅 行距: 固定值 20 磅"/>
    <w:basedOn w:val="7"/>
    <w:qFormat/>
    <w:uiPriority w:val="0"/>
    <w:pPr>
      <w:spacing w:before="0" w:after="0" w:line="400" w:lineRule="exact"/>
    </w:pPr>
    <w:rPr>
      <w:rFonts w:eastAsia="黑体" w:cs="宋体"/>
      <w:b w:val="0"/>
      <w:bCs w:val="0"/>
      <w:sz w:val="24"/>
      <w:szCs w:val="20"/>
    </w:rPr>
  </w:style>
  <w:style w:type="paragraph" w:customStyle="1" w:styleId="33">
    <w:name w:val="c_"/>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styleId="34">
    <w:name w:val="List Paragraph"/>
    <w:basedOn w:val="1"/>
    <w:qFormat/>
    <w:uiPriority w:val="34"/>
    <w:pPr>
      <w:ind w:firstLine="420" w:firstLineChars="200"/>
    </w:pPr>
    <w:rPr>
      <w:szCs w:val="20"/>
    </w:rPr>
  </w:style>
  <w:style w:type="character" w:customStyle="1" w:styleId="35">
    <w:name w:val="font41"/>
    <w:basedOn w:val="24"/>
    <w:qFormat/>
    <w:uiPriority w:val="0"/>
    <w:rPr>
      <w:rFonts w:hint="eastAsia" w:ascii="宋体" w:hAnsi="宋体" w:eastAsia="宋体" w:cs="宋体"/>
      <w:color w:val="000000"/>
      <w:sz w:val="21"/>
      <w:szCs w:val="21"/>
      <w:u w:val="none"/>
    </w:rPr>
  </w:style>
  <w:style w:type="character" w:customStyle="1" w:styleId="36">
    <w:name w:val="font01"/>
    <w:basedOn w:val="24"/>
    <w:qFormat/>
    <w:uiPriority w:val="0"/>
    <w:rPr>
      <w:rFonts w:hint="eastAsia" w:ascii="宋体" w:hAnsi="宋体" w:eastAsia="宋体" w:cs="宋体"/>
      <w:color w:val="000000"/>
      <w:sz w:val="21"/>
      <w:szCs w:val="21"/>
      <w:u w:val="none"/>
    </w:rPr>
  </w:style>
  <w:style w:type="character" w:customStyle="1" w:styleId="37">
    <w:name w:val="font11"/>
    <w:basedOn w:val="24"/>
    <w:qFormat/>
    <w:uiPriority w:val="0"/>
    <w:rPr>
      <w:rFonts w:hint="eastAsia" w:ascii="仿宋" w:hAnsi="仿宋" w:eastAsia="仿宋" w:cs="仿宋"/>
      <w:color w:val="000000"/>
      <w:sz w:val="20"/>
      <w:szCs w:val="20"/>
      <w:u w:val="none"/>
    </w:rPr>
  </w:style>
  <w:style w:type="paragraph" w:customStyle="1" w:styleId="38">
    <w:name w:val="正文00"/>
    <w:basedOn w:val="1"/>
    <w:qFormat/>
    <w:uiPriority w:val="0"/>
    <w:pPr>
      <w:topLinePunct/>
      <w:spacing w:line="360" w:lineRule="auto"/>
      <w:ind w:firstLine="200" w:firstLineChars="200"/>
    </w:pPr>
    <w:rPr>
      <w:sz w:val="24"/>
      <w:szCs w:val="21"/>
    </w:rPr>
  </w:style>
  <w:style w:type="paragraph" w:customStyle="1" w:styleId="39">
    <w:name w:val="列出段落11"/>
    <w:basedOn w:val="1"/>
    <w:qFormat/>
    <w:uiPriority w:val="34"/>
    <w:pPr>
      <w:ind w:firstLine="420" w:firstLineChars="200"/>
    </w:pPr>
    <w:rPr>
      <w:szCs w:val="20"/>
    </w:rPr>
  </w:style>
  <w:style w:type="character" w:customStyle="1" w:styleId="40">
    <w:name w:val="font31"/>
    <w:basedOn w:val="24"/>
    <w:qFormat/>
    <w:uiPriority w:val="0"/>
    <w:rPr>
      <w:rFonts w:hint="eastAsia" w:ascii="宋体" w:hAnsi="宋体" w:eastAsia="宋体" w:cs="宋体"/>
      <w:color w:val="000000"/>
      <w:sz w:val="20"/>
      <w:szCs w:val="20"/>
      <w:u w:val="none"/>
    </w:rPr>
  </w:style>
  <w:style w:type="character" w:customStyle="1" w:styleId="41">
    <w:name w:val="font51"/>
    <w:basedOn w:val="24"/>
    <w:qFormat/>
    <w:uiPriority w:val="0"/>
    <w:rPr>
      <w:rFonts w:hint="eastAsia" w:ascii="宋体" w:hAnsi="宋体" w:eastAsia="宋体" w:cs="宋体"/>
      <w:color w:val="FF0000"/>
      <w:sz w:val="20"/>
      <w:szCs w:val="20"/>
      <w:u w:val="none"/>
    </w:rPr>
  </w:style>
  <w:style w:type="paragraph" w:customStyle="1" w:styleId="42">
    <w:name w:val="纯文本1"/>
    <w:basedOn w:val="1"/>
    <w:qFormat/>
    <w:uiPriority w:val="0"/>
    <w:rPr>
      <w:rFonts w:ascii="宋体" w:hAnsi="Courier New"/>
      <w:szCs w:val="20"/>
    </w:rPr>
  </w:style>
  <w:style w:type="paragraph" w:customStyle="1" w:styleId="43">
    <w:name w:val="节"/>
    <w:basedOn w:val="4"/>
    <w:qFormat/>
    <w:uiPriority w:val="0"/>
    <w:pPr>
      <w:spacing w:line="240" w:lineRule="auto"/>
    </w:pPr>
    <w:rPr>
      <w:rFonts w:ascii="黑体"/>
      <w:szCs w:val="28"/>
    </w:rPr>
  </w:style>
  <w:style w:type="paragraph" w:customStyle="1" w:styleId="44">
    <w:name w:val="WPSOffice手动目录 1"/>
    <w:qFormat/>
    <w:uiPriority w:val="0"/>
    <w:pPr>
      <w:ind w:leftChars="0"/>
    </w:pPr>
    <w:rPr>
      <w:rFonts w:ascii="Times New Roman" w:hAnsi="Times New Roman" w:eastAsia="宋体" w:cs="Times New Roman"/>
      <w:sz w:val="20"/>
      <w:szCs w:val="20"/>
    </w:rPr>
  </w:style>
  <w:style w:type="paragraph" w:customStyle="1" w:styleId="45">
    <w:name w:val="WPSOffice手动目录 2"/>
    <w:qFormat/>
    <w:uiPriority w:val="0"/>
    <w:pPr>
      <w:ind w:leftChars="200"/>
    </w:pPr>
    <w:rPr>
      <w:rFonts w:ascii="Times New Roman" w:hAnsi="Times New Roman" w:eastAsia="宋体" w:cs="Times New Roman"/>
      <w:sz w:val="20"/>
      <w:szCs w:val="20"/>
    </w:rPr>
  </w:style>
  <w:style w:type="paragraph" w:customStyle="1" w:styleId="46">
    <w:name w:val="WPSOffice手动目录 3"/>
    <w:qFormat/>
    <w:uiPriority w:val="0"/>
    <w:pPr>
      <w:ind w:leftChars="400"/>
    </w:pPr>
    <w:rPr>
      <w:rFonts w:ascii="Times New Roman" w:hAnsi="Times New Roman" w:eastAsia="宋体" w:cs="Times New Roman"/>
      <w:sz w:val="20"/>
      <w:szCs w:val="20"/>
    </w:rPr>
  </w:style>
  <w:style w:type="character" w:customStyle="1" w:styleId="47">
    <w:name w:val="font61"/>
    <w:basedOn w:val="24"/>
    <w:qFormat/>
    <w:uiPriority w:val="0"/>
    <w:rPr>
      <w:rFonts w:hint="eastAsia" w:ascii="仿宋" w:hAnsi="仿宋" w:eastAsia="仿宋" w:cs="仿宋"/>
      <w:color w:val="FF0000"/>
      <w:sz w:val="20"/>
      <w:szCs w:val="20"/>
      <w:u w:val="none"/>
    </w:rPr>
  </w:style>
  <w:style w:type="character" w:customStyle="1" w:styleId="48">
    <w:name w:val="font21"/>
    <w:basedOn w:val="24"/>
    <w:qFormat/>
    <w:uiPriority w:val="0"/>
    <w:rPr>
      <w:rFonts w:hint="eastAsia" w:ascii="仿宋" w:hAnsi="仿宋" w:eastAsia="仿宋" w:cs="仿宋"/>
      <w:color w:val="000000"/>
      <w:sz w:val="24"/>
      <w:szCs w:val="24"/>
      <w:u w:val="none"/>
    </w:rPr>
  </w:style>
  <w:style w:type="character" w:customStyle="1" w:styleId="49">
    <w:name w:val="font71"/>
    <w:basedOn w:val="24"/>
    <w:qFormat/>
    <w:uiPriority w:val="0"/>
    <w:rPr>
      <w:rFonts w:hint="eastAsia" w:ascii="宋体" w:hAnsi="宋体" w:eastAsia="宋体" w:cs="宋体"/>
      <w:color w:val="000000"/>
      <w:sz w:val="24"/>
      <w:szCs w:val="24"/>
      <w:u w:val="none"/>
    </w:rPr>
  </w:style>
  <w:style w:type="character" w:customStyle="1" w:styleId="50">
    <w:name w:val="标题 1 Char"/>
    <w:link w:val="3"/>
    <w:qFormat/>
    <w:uiPriority w:val="0"/>
    <w:rPr>
      <w:rFonts w:eastAsia="黑体"/>
      <w:bCs/>
      <w:kern w:val="44"/>
      <w:sz w:val="30"/>
      <w:szCs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4531</Words>
  <Characters>5091</Characters>
  <Lines>0</Lines>
  <Paragraphs>0</Paragraphs>
  <TotalTime>1</TotalTime>
  <ScaleCrop>false</ScaleCrop>
  <LinksUpToDate>false</LinksUpToDate>
  <CharactersWithSpaces>5781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2023-05-12T09:06:00Z</dcterms:created>
  <dc:creator>Pam</dc:creator>
  <cp:lastModifiedBy>晓梦窗影</cp:lastModifiedBy>
  <dcterms:modified xsi:type="dcterms:W3CDTF">2024-03-11T08:34:36Z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A7AC2AFC55E94E15BA131B49812CF431</vt:lpwstr>
  </property>
</Properties>
</file>