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仿宋_GB2312" w:hAnsi="仿宋_GB2312" w:eastAsia="仿宋_GB2312" w:cs="仿宋_GB2312"/>
          <w:sz w:val="44"/>
          <w:szCs w:val="44"/>
        </w:rPr>
      </w:pPr>
    </w:p>
    <w:p>
      <w:pPr>
        <w:spacing w:line="360" w:lineRule="auto"/>
        <w:ind w:firstLine="560"/>
        <w:rPr>
          <w:rFonts w:hint="eastAsia" w:ascii="仿宋_GB2312" w:hAnsi="仿宋_GB2312" w:eastAsia="仿宋_GB2312" w:cs="仿宋_GB2312"/>
          <w:b/>
          <w:sz w:val="40"/>
          <w:szCs w:val="40"/>
          <w:u w:val="single"/>
        </w:rPr>
      </w:pPr>
    </w:p>
    <w:p>
      <w:pPr>
        <w:spacing w:after="2184" w:afterLines="700" w:line="360" w:lineRule="auto"/>
        <w:jc w:val="center"/>
        <w:outlineLvl w:val="9"/>
        <w:rPr>
          <w:rFonts w:hint="eastAsia" w:ascii="仿宋_GB2312" w:hAnsi="仿宋_GB2312" w:eastAsia="仿宋_GB2312" w:cs="仿宋_GB2312"/>
          <w:b/>
          <w:bCs/>
          <w:color w:val="000000"/>
          <w:sz w:val="40"/>
          <w:szCs w:val="40"/>
        </w:rPr>
      </w:pPr>
      <w:r>
        <w:rPr>
          <w:rFonts w:hint="eastAsia" w:ascii="仿宋_GB2312" w:hAnsi="仿宋_GB2312" w:eastAsia="仿宋_GB2312" w:cs="仿宋_GB2312"/>
          <w:b/>
          <w:bCs/>
          <w:color w:val="000000"/>
          <w:sz w:val="40"/>
          <w:szCs w:val="40"/>
          <w:lang w:val="en-US" w:eastAsia="zh-CN"/>
        </w:rPr>
        <w:t>咪咕音乐</w:t>
      </w:r>
      <w:r>
        <w:rPr>
          <w:rFonts w:hint="eastAsia" w:ascii="仿宋_GB2312" w:hAnsi="仿宋_GB2312" w:eastAsia="仿宋_GB2312" w:cs="仿宋_GB2312"/>
          <w:b/>
          <w:bCs/>
          <w:color w:val="000000"/>
          <w:sz w:val="40"/>
          <w:szCs w:val="40"/>
        </w:rPr>
        <w:t>202</w:t>
      </w:r>
      <w:r>
        <w:rPr>
          <w:rFonts w:hint="eastAsia" w:ascii="仿宋_GB2312" w:hAnsi="仿宋_GB2312" w:eastAsia="仿宋_GB2312" w:cs="仿宋_GB2312"/>
          <w:b/>
          <w:bCs/>
          <w:color w:val="000000"/>
          <w:sz w:val="40"/>
          <w:szCs w:val="40"/>
          <w:lang w:val="en-US" w:eastAsia="zh-CN"/>
        </w:rPr>
        <w:t>3</w:t>
      </w:r>
      <w:r>
        <w:rPr>
          <w:rFonts w:hint="eastAsia" w:ascii="仿宋_GB2312" w:hAnsi="仿宋_GB2312" w:eastAsia="仿宋_GB2312" w:cs="仿宋_GB2312"/>
          <w:b/>
          <w:bCs/>
          <w:color w:val="000000"/>
          <w:sz w:val="40"/>
          <w:szCs w:val="40"/>
        </w:rPr>
        <w:t>年定制化</w:t>
      </w:r>
      <w:r>
        <w:rPr>
          <w:rFonts w:hint="eastAsia" w:ascii="仿宋_GB2312" w:hAnsi="仿宋_GB2312" w:eastAsia="仿宋_GB2312" w:cs="仿宋_GB2312"/>
          <w:b/>
          <w:bCs/>
          <w:color w:val="000000"/>
          <w:sz w:val="40"/>
          <w:szCs w:val="40"/>
          <w:lang w:val="en-US" w:eastAsia="zh-CN"/>
        </w:rPr>
        <w:t>服务</w:t>
      </w:r>
      <w:r>
        <w:rPr>
          <w:rFonts w:hint="eastAsia" w:ascii="仿宋_GB2312" w:hAnsi="仿宋_GB2312" w:eastAsia="仿宋_GB2312" w:cs="仿宋_GB2312"/>
          <w:b/>
          <w:bCs/>
          <w:color w:val="000000"/>
          <w:sz w:val="40"/>
          <w:szCs w:val="40"/>
        </w:rPr>
        <w:t>支撑</w:t>
      </w:r>
      <w:r>
        <w:rPr>
          <w:rFonts w:hint="eastAsia" w:ascii="仿宋_GB2312" w:hAnsi="仿宋_GB2312" w:eastAsia="仿宋_GB2312" w:cs="仿宋_GB2312"/>
          <w:b/>
          <w:bCs/>
          <w:color w:val="000000"/>
          <w:sz w:val="40"/>
          <w:szCs w:val="40"/>
          <w:lang w:val="en-US" w:eastAsia="zh-CN"/>
        </w:rPr>
        <w:t>项目</w:t>
      </w:r>
      <w:r>
        <w:rPr>
          <w:rFonts w:hint="eastAsia" w:ascii="仿宋_GB2312" w:hAnsi="仿宋_GB2312" w:eastAsia="仿宋_GB2312" w:cs="仿宋_GB2312"/>
          <w:b/>
          <w:bCs/>
          <w:color w:val="000000"/>
          <w:sz w:val="40"/>
          <w:szCs w:val="40"/>
          <w:lang w:eastAsia="zh-CN"/>
        </w:rPr>
        <w:t>（</w:t>
      </w:r>
      <w:r>
        <w:rPr>
          <w:rFonts w:hint="eastAsia" w:ascii="仿宋_GB2312" w:hAnsi="仿宋_GB2312" w:eastAsia="仿宋_GB2312" w:cs="仿宋_GB2312"/>
          <w:b/>
          <w:bCs/>
          <w:color w:val="000000"/>
          <w:sz w:val="40"/>
          <w:szCs w:val="40"/>
          <w:lang w:val="en-US" w:eastAsia="zh-CN"/>
        </w:rPr>
        <w:t>线下项目</w:t>
      </w:r>
      <w:r>
        <w:rPr>
          <w:rFonts w:hint="eastAsia" w:ascii="仿宋_GB2312" w:hAnsi="仿宋_GB2312" w:eastAsia="仿宋_GB2312" w:cs="仿宋_GB2312"/>
          <w:b/>
          <w:bCs/>
          <w:color w:val="000000"/>
          <w:sz w:val="40"/>
          <w:szCs w:val="40"/>
          <w:lang w:eastAsia="zh-CN"/>
        </w:rPr>
        <w:t>）</w:t>
      </w:r>
      <w:r>
        <w:rPr>
          <w:rFonts w:hint="eastAsia" w:ascii="仿宋_GB2312" w:hAnsi="仿宋_GB2312" w:eastAsia="仿宋_GB2312" w:cs="仿宋_GB2312"/>
          <w:b/>
          <w:bCs/>
          <w:color w:val="000000"/>
          <w:sz w:val="40"/>
          <w:szCs w:val="40"/>
        </w:rPr>
        <w:t>第一期招募</w:t>
      </w:r>
    </w:p>
    <w:p>
      <w:pPr>
        <w:spacing w:line="360" w:lineRule="auto"/>
        <w:jc w:val="center"/>
        <w:rPr>
          <w:rFonts w:hint="eastAsia" w:ascii="仿宋_GB2312" w:hAnsi="仿宋_GB2312" w:eastAsia="仿宋_GB2312" w:cs="仿宋_GB2312"/>
          <w:b/>
          <w:sz w:val="44"/>
          <w:szCs w:val="44"/>
          <w:u w:val="single"/>
        </w:rPr>
      </w:pPr>
    </w:p>
    <w:p>
      <w:pPr>
        <w:spacing w:after="2184" w:afterLines="700" w:line="360" w:lineRule="auto"/>
        <w:jc w:val="center"/>
        <w:outlineLvl w:val="9"/>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公开招募文件</w:t>
      </w: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rPr>
          <w:rFonts w:hint="eastAsia" w:ascii="仿宋_GB2312" w:hAnsi="仿宋_GB2312" w:eastAsia="仿宋_GB2312" w:cs="仿宋_GB2312"/>
          <w:b/>
          <w:sz w:val="32"/>
          <w:szCs w:val="32"/>
        </w:rPr>
      </w:pPr>
    </w:p>
    <w:p>
      <w:pPr>
        <w:spacing w:after="120" w:line="360" w:lineRule="auto"/>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u w:val="single"/>
        </w:rPr>
        <w:t>咪咕音乐有限公司</w:t>
      </w:r>
    </w:p>
    <w:p>
      <w:pPr>
        <w:spacing w:after="120" w:line="360" w:lineRule="auto"/>
        <w:jc w:val="center"/>
        <w:outlineLvl w:val="9"/>
        <w:rPr>
          <w:rFonts w:hint="default"/>
          <w:highlight w:val="none"/>
          <w:u w:val="none"/>
          <w:lang w:val="en-US" w:eastAsia="zh-CN"/>
        </w:rPr>
        <w:sectPr>
          <w:pgSz w:w="11906" w:h="16838"/>
          <w:pgMar w:top="1418" w:right="1701" w:bottom="1247" w:left="1276"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7月5日</w:t>
      </w:r>
    </w:p>
    <w:sdt>
      <w:sdtPr>
        <w:rPr>
          <w:rFonts w:hint="eastAsia" w:ascii="仿宋_GB2312" w:hAnsi="仿宋_GB2312" w:eastAsia="仿宋_GB2312" w:cs="仿宋_GB2312"/>
          <w:kern w:val="2"/>
          <w:sz w:val="30"/>
          <w:szCs w:val="30"/>
          <w:lang w:val="en-US" w:eastAsia="zh-CN" w:bidi="ar-SA"/>
        </w:rPr>
        <w:id w:val="147464603"/>
        <w15:color w:val="DBDBDB"/>
        <w:docPartObj>
          <w:docPartGallery w:val="Table of Contents"/>
          <w:docPartUnique/>
        </w:docPartObj>
      </w:sdtPr>
      <w:sdtEndPr>
        <w:rPr>
          <w:rFonts w:hint="default"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目录</w:t>
          </w:r>
        </w:p>
        <w:p>
          <w:pPr>
            <w:pStyle w:val="18"/>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TOC \o "1-3" \h \u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_Toc2320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第一章 公开招募公告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_Toc10925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i w:val="0"/>
              <w:iCs w:val="0"/>
              <w:caps w:val="0"/>
              <w:spacing w:val="0"/>
              <w:kern w:val="0"/>
              <w:sz w:val="28"/>
              <w:szCs w:val="28"/>
              <w:shd w:val="clear" w:fill="FFFFFF"/>
              <w:vertAlign w:val="baseline"/>
              <w:lang w:val="en-US" w:eastAsia="zh-CN" w:bidi="ar"/>
            </w:rPr>
            <w:t>项目背景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_Toc10312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shd w:val="clear" w:fill="FFFFFF"/>
              <w:vertAlign w:val="baseline"/>
              <w:lang w:val="en-US" w:eastAsia="zh-CN" w:bidi="ar"/>
            </w:rPr>
            <w:t>二、项目概况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_Toc1750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kern w:val="2"/>
              <w:sz w:val="28"/>
              <w:szCs w:val="28"/>
              <w:lang w:val="en-US" w:eastAsia="zh-CN" w:bidi="hi-IN"/>
            </w:rPr>
            <w:t xml:space="preserve">三、 </w:t>
          </w:r>
          <w:r>
            <w:rPr>
              <w:rFonts w:hint="eastAsia" w:ascii="仿宋_GB2312" w:hAnsi="仿宋_GB2312" w:eastAsia="仿宋_GB2312" w:cs="仿宋_GB2312"/>
              <w:bCs/>
              <w:kern w:val="2"/>
              <w:sz w:val="28"/>
              <w:szCs w:val="28"/>
              <w:highlight w:val="none"/>
              <w:lang w:val="en-US" w:eastAsia="zh-CN" w:bidi="hi-IN"/>
            </w:rPr>
            <w:t>资质要求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_Toc10492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四、资质评审方法和入围标准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_Toc32075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五、招募应答文件的要求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_Toc32075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_Toc13191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shd w:val="clear" w:fill="FFFFFF"/>
              <w:vertAlign w:val="baseline"/>
              <w:lang w:val="en-US" w:eastAsia="zh-CN" w:bidi="ar"/>
            </w:rPr>
            <w:t>六、获取招募文件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_Toc13191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_Toc3336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shd w:val="clear" w:fill="FFFFFF"/>
              <w:vertAlign w:val="baseline"/>
              <w:lang w:val="en-US" w:eastAsia="zh-CN" w:bidi="ar"/>
            </w:rPr>
            <w:t>七、应答文件的递交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_Toc2778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kern w:val="2"/>
              <w:sz w:val="28"/>
              <w:szCs w:val="28"/>
              <w:highlight w:val="none"/>
              <w:lang w:val="en-US" w:eastAsia="zh-CN" w:bidi="ar-SA"/>
            </w:rPr>
            <w:t>八、发布公告的媒介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_Toc13711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kern w:val="2"/>
              <w:sz w:val="28"/>
              <w:szCs w:val="28"/>
              <w:highlight w:val="none"/>
              <w:lang w:val="en-US" w:eastAsia="zh-CN" w:bidi="ar-SA"/>
            </w:rPr>
            <w:t>九、联系方式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_Toc13711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_Toc16224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shd w:val="clear" w:fill="FFFFFF"/>
              <w:vertAlign w:val="baseline"/>
              <w:lang w:val="en-US" w:eastAsia="zh-CN" w:bidi="ar"/>
            </w:rPr>
            <w:t>十、免责声明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_Toc24784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bCs/>
              <w:i w:val="0"/>
              <w:iCs w:val="0"/>
              <w:caps w:val="0"/>
              <w:spacing w:val="0"/>
              <w:kern w:val="0"/>
              <w:sz w:val="28"/>
              <w:szCs w:val="28"/>
              <w:shd w:val="clear" w:fill="FFFFFF"/>
              <w:vertAlign w:val="baseline"/>
              <w:lang w:val="en-US" w:eastAsia="zh-CN" w:bidi="ar"/>
            </w:rPr>
            <w:t xml:space="preserve">十一、 </w:t>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18"/>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_Toc27082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 xml:space="preserve">第二章 </w:t>
          </w:r>
          <w:r>
            <w:rPr>
              <w:rFonts w:hint="eastAsia" w:ascii="仿宋_GB2312" w:hAnsi="仿宋_GB2312" w:eastAsia="仿宋_GB2312" w:cs="仿宋_GB2312"/>
              <w:sz w:val="28"/>
              <w:szCs w:val="28"/>
            </w:rPr>
            <w:t>应答文件格式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_Toc27082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18"/>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_Toc18732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rPr>
            <w:t xml:space="preserve">一、 </w:t>
          </w:r>
          <w:r>
            <w:rPr>
              <w:rFonts w:hint="eastAsia" w:ascii="仿宋_GB2312" w:hAnsi="仿宋_GB2312" w:eastAsia="仿宋_GB2312" w:cs="仿宋_GB2312"/>
              <w:sz w:val="28"/>
              <w:szCs w:val="28"/>
              <w:lang w:val="en-US" w:eastAsia="zh-CN"/>
            </w:rPr>
            <w:t>资质要求（</w:t>
          </w:r>
          <w:r>
            <w:rPr>
              <w:rFonts w:hint="eastAsia" w:ascii="仿宋_GB2312" w:hAnsi="仿宋_GB2312" w:eastAsia="仿宋_GB2312" w:cs="仿宋_GB2312"/>
              <w:sz w:val="28"/>
              <w:szCs w:val="28"/>
            </w:rPr>
            <w:t>证明文件</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_Toc18732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_Toc13702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（一） 营业执照、组织机构代码证、银行开户许可证、税务登记证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_Toc13702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_Toc9381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（二） 未列入咪咕公司不良信用名单，未列入严重违法失信企业名单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_Toc9381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_Toc32690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（三）增值税专用发票承诺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_Toc26235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（四）信誉承诺书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_Toc26235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_Toc14015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控股及管理关系情况申报表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_Toc14015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_Toc12998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法定代表人证明文件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_Toc12998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_Toc18473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法定代表人授权委托书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_Toc18473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18"/>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_Toc15309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二、 项目实施经验业绩认定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18"/>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_Toc5353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三、 项目实施经验证明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18"/>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_Toc16171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四、 项目团队要求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_Toc16171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_Toc27284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人员索引表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_Toc27284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pStyle w:val="20"/>
            <w:tabs>
              <w:tab w:val="right" w:leader="dot" w:pos="8929"/>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_Toc18687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kern w:val="2"/>
              <w:sz w:val="28"/>
              <w:szCs w:val="28"/>
              <w:lang w:val="en-US" w:eastAsia="zh-CN" w:bidi="ar-SA"/>
            </w:rPr>
            <w:t>（二）提供近三个月社保证明或最近一次有效期内的劳动合同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pPr>
            <w:rPr>
              <w:rFonts w:hint="default"/>
              <w:lang w:val="en-US" w:eastAsia="zh-CN"/>
            </w:rPr>
            <w:sectPr>
              <w:pgSz w:w="11906" w:h="16838"/>
              <w:pgMar w:top="1418" w:right="1701" w:bottom="1247" w:left="1276"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仿宋_GB2312" w:hAnsi="仿宋_GB2312" w:eastAsia="仿宋_GB2312" w:cs="仿宋_GB2312"/>
              <w:sz w:val="28"/>
              <w:szCs w:val="28"/>
              <w:lang w:val="en-US" w:eastAsia="zh-CN"/>
            </w:rPr>
            <w:fldChar w:fldCharType="end"/>
          </w:r>
        </w:p>
      </w:sdtContent>
    </w:sdt>
    <w:p>
      <w:pPr>
        <w:pStyle w:val="3"/>
        <w:numPr>
          <w:ilvl w:val="0"/>
          <w:numId w:val="0"/>
        </w:numPr>
        <w:bidi w:val="0"/>
        <w:ind w:leftChars="0"/>
        <w:jc w:val="center"/>
        <w:rPr>
          <w:rFonts w:hint="eastAsia"/>
          <w:lang w:val="en-US" w:eastAsia="zh-CN"/>
        </w:rPr>
      </w:pPr>
      <w:bookmarkStart w:id="0" w:name="_Toc25629"/>
      <w:bookmarkStart w:id="1" w:name="_Toc15022"/>
      <w:bookmarkStart w:id="2" w:name="_Toc2320"/>
      <w:r>
        <w:rPr>
          <w:rFonts w:hint="eastAsia"/>
          <w:lang w:val="en-US" w:eastAsia="zh-CN"/>
        </w:rPr>
        <w:t>第一章 公开招募公告</w:t>
      </w:r>
      <w:bookmarkEnd w:id="0"/>
      <w:bookmarkEnd w:id="1"/>
      <w:bookmarkEnd w:id="2"/>
    </w:p>
    <w:p>
      <w:pPr>
        <w:spacing w:line="360" w:lineRule="auto"/>
        <w:jc w:val="cente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本公告旨在对咪咕音乐有限公司招募2023年定制化服务支撑项目（线下项目）（以下简称“本项目”）合作伙伴的相关要求进行说明，项目资金由引入人落实，项目已具备引入条件，向所有符合资质要求且有合作意向的合作伙伴发出公开邀请，具有服务能力的供应商均可前来应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3" w:name="_Toc16717"/>
      <w:bookmarkStart w:id="4" w:name="_Toc10925"/>
      <w:bookmarkStart w:id="5" w:name="_Toc26322"/>
      <w:bookmarkStart w:id="6" w:name="_Toc9264"/>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项目背景</w:t>
      </w:r>
      <w:bookmarkEnd w:id="3"/>
      <w:bookmarkEnd w:id="4"/>
      <w:bookmarkEnd w:id="5"/>
      <w:bookmarkEnd w:id="6"/>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咪咕音乐2023年定制化服务支撑项目（线下项目）</w:t>
      </w:r>
      <w:r>
        <w:rPr>
          <w:rFonts w:hint="eastAsia" w:ascii="仿宋_GB2312" w:hAnsi="仿宋_GB2312" w:eastAsia="仿宋_GB2312" w:cs="仿宋_GB2312"/>
          <w:b w:val="0"/>
          <w:color w:val="auto"/>
          <w:kern w:val="2"/>
          <w:sz w:val="32"/>
          <w:szCs w:val="32"/>
          <w:highlight w:val="none"/>
          <w:lang w:val="en-US" w:eastAsia="zh-CN" w:bidi="ar-SA"/>
        </w:rPr>
        <w:t>，是指根据市场需求，提供包括但不限于：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1.根据需求开展线下活动策划，制定活动执行方案；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jc w:val="left"/>
        <w:textAlignment w:val="baseline"/>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2.组织活动的执行实施、活动直播拍摄、场地租赁、场地搭建、活动设备及物料、设备运输等；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kern w:val="2"/>
          <w:sz w:val="32"/>
          <w:szCs w:val="32"/>
          <w:highlight w:val="none"/>
          <w:lang w:val="en-US" w:eastAsia="zh-CN" w:bidi="ar-SA"/>
        </w:rPr>
        <w:t>3.根据需求开展宣传及运营、配置活动涉及人员等。</w:t>
      </w:r>
    </w:p>
    <w:p>
      <w:pPr>
        <w:spacing w:line="360" w:lineRule="auto"/>
        <w:ind w:firstLine="643" w:firstLineChars="200"/>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7" w:name="_Toc27367"/>
      <w:bookmarkStart w:id="8" w:name="_Toc10312"/>
      <w:bookmarkStart w:id="9" w:name="_Toc22880"/>
      <w:bookmarkStart w:id="10" w:name="_Toc22935"/>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二、项目概况</w:t>
      </w:r>
      <w:bookmarkEnd w:id="7"/>
      <w:bookmarkEnd w:id="8"/>
      <w:bookmarkEnd w:id="9"/>
      <w:bookmarkEnd w:id="10"/>
    </w:p>
    <w:p>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2.1项目名称：咪咕音乐2023年定制化服务支撑项目（线下项目）</w:t>
      </w:r>
    </w:p>
    <w:p>
      <w:pPr>
        <w:pStyle w:val="30"/>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2.2项目性质：服务</w:t>
      </w:r>
    </w:p>
    <w:p>
      <w:pPr>
        <w:pStyle w:val="30"/>
        <w:spacing w:line="360" w:lineRule="auto"/>
        <w:ind w:left="0" w:leftChars="0" w:firstLine="640" w:firstLineChars="200"/>
        <w:rPr>
          <w:rFonts w:ascii="微软雅黑" w:hAnsi="微软雅黑" w:eastAsia="微软雅黑" w:cs="微软雅黑"/>
          <w:i w:val="0"/>
          <w:iCs w:val="0"/>
          <w:caps w:val="0"/>
          <w:color w:val="6C6C6C"/>
          <w:spacing w:val="0"/>
          <w:sz w:val="16"/>
          <w:szCs w:val="16"/>
          <w:highlight w:val="none"/>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2.3项目内容：</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引入可为咪咕音乐2023年定制化服务支撑项目（线下项目）提供售前方案支撑及其它相应支撑服务能力的合作伙伴。</w:t>
      </w:r>
    </w:p>
    <w:p>
      <w:pPr>
        <w:pStyle w:val="30"/>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2.4入围有效期：入围结果公示之日起一年。</w:t>
      </w:r>
    </w:p>
    <w:p>
      <w:pPr>
        <w:pStyle w:val="30"/>
        <w:spacing w:line="360" w:lineRule="auto"/>
        <w:ind w:left="0" w:leftChars="0" w:firstLine="640" w:firstLineChars="200"/>
        <w:outlineLvl w:val="1"/>
        <w:rPr>
          <w:rFonts w:hint="eastAsia" w:ascii="仿宋_GB2312" w:hAnsi="仿宋_GB2312" w:eastAsia="仿宋_GB2312" w:cs="仿宋_GB2312"/>
          <w:b/>
          <w:bCs/>
          <w:color w:val="auto"/>
          <w:kern w:val="2"/>
          <w:sz w:val="32"/>
          <w:szCs w:val="32"/>
          <w:highlight w:val="none"/>
          <w:lang w:val="en-US" w:eastAsia="zh-CN" w:bidi="hi-IN"/>
        </w:rPr>
      </w:pPr>
      <w:bookmarkStart w:id="11" w:name="_Toc24011"/>
      <w:bookmarkStart w:id="12" w:name="_Toc157"/>
      <w:bookmarkStart w:id="13" w:name="_Toc31997"/>
      <w:bookmarkStart w:id="14" w:name="_Toc1750"/>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三、</w:t>
      </w:r>
      <w:r>
        <w:rPr>
          <w:rFonts w:hint="eastAsia" w:ascii="仿宋_GB2312" w:hAnsi="仿宋_GB2312" w:eastAsia="仿宋_GB2312" w:cs="仿宋_GB2312"/>
          <w:b/>
          <w:bCs/>
          <w:color w:val="auto"/>
          <w:kern w:val="2"/>
          <w:sz w:val="32"/>
          <w:szCs w:val="32"/>
          <w:highlight w:val="none"/>
          <w:lang w:val="en-US" w:eastAsia="zh-CN" w:bidi="hi-IN"/>
        </w:rPr>
        <w:t>评审</w:t>
      </w:r>
      <w:bookmarkEnd w:id="11"/>
      <w:bookmarkEnd w:id="12"/>
      <w:bookmarkEnd w:id="13"/>
      <w:bookmarkEnd w:id="14"/>
      <w:r>
        <w:rPr>
          <w:rFonts w:hint="eastAsia" w:ascii="仿宋_GB2312" w:hAnsi="仿宋_GB2312" w:eastAsia="仿宋_GB2312" w:cs="仿宋_GB2312"/>
          <w:b/>
          <w:bCs/>
          <w:color w:val="auto"/>
          <w:kern w:val="2"/>
          <w:sz w:val="32"/>
          <w:szCs w:val="32"/>
          <w:highlight w:val="none"/>
          <w:lang w:val="en-US" w:eastAsia="zh-CN" w:bidi="hi-IN"/>
        </w:rPr>
        <w:t>标准</w:t>
      </w: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2"/>
        <w:gridCol w:w="962"/>
        <w:gridCol w:w="7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515" w:type="pct"/>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评分大项</w:t>
            </w: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评分小项</w:t>
            </w:r>
          </w:p>
        </w:tc>
        <w:tc>
          <w:tcPr>
            <w:tcW w:w="39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0" w:hRule="atLeast"/>
        </w:trPr>
        <w:tc>
          <w:tcPr>
            <w:tcW w:w="51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入围评审条件</w:t>
            </w: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资质要求</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1.具有合法的企业法人营业执照、组织机构代码证、银行开户许可证、税务登记证。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2.应答人须承诺为本项目开具符合国家规定的增值税专用发票。</w:t>
            </w:r>
            <w:bookmarkStart w:id="87" w:name="_GoBack"/>
            <w:bookmarkEnd w:id="87"/>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3.未列入咪咕公司不良信用名单，未列入严重违法失信企业名单。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4.法定代表人或单位负责人为同一人或者存在控股、管理关系的不同单位，不得同时参加同一项目的招募。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0" w:hRule="atLeast"/>
        </w:trPr>
        <w:tc>
          <w:tcPr>
            <w:tcW w:w="515" w:type="pct"/>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项目实施经验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业绩认定</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提供至少一份</w:t>
            </w:r>
            <w:r>
              <w:rPr>
                <w:rFonts w:hint="eastAsia" w:ascii="仿宋_GB2312" w:hAnsi="宋体" w:eastAsia="仿宋_GB2312" w:cs="仿宋_GB2312"/>
                <w:i w:val="0"/>
                <w:iCs w:val="0"/>
                <w:color w:val="000000"/>
                <w:kern w:val="0"/>
                <w:sz w:val="28"/>
                <w:szCs w:val="28"/>
                <w:highlight w:val="none"/>
                <w:u w:val="none"/>
                <w:lang w:val="en-US" w:eastAsia="zh-CN" w:bidi="ar"/>
              </w:rPr>
              <w:t>近5年（2018年7月6日至2023年7月5日 ）</w:t>
            </w:r>
            <w:r>
              <w:rPr>
                <w:rFonts w:hint="eastAsia" w:ascii="仿宋_GB2312" w:hAnsi="宋体" w:eastAsia="仿宋_GB2312" w:cs="仿宋_GB2312"/>
                <w:i w:val="0"/>
                <w:iCs w:val="0"/>
                <w:color w:val="000000"/>
                <w:kern w:val="0"/>
                <w:sz w:val="28"/>
                <w:szCs w:val="28"/>
                <w:u w:val="none"/>
                <w:lang w:val="en-US" w:eastAsia="zh-CN" w:bidi="ar"/>
              </w:rPr>
              <w:t>相应的行业合同经验，包括但不限演艺演出类\公关活动类\会议会务展览类\校园活动类\体育赛事类\场馆剧场展演\艺术策展\广告制作等线下支撑项目合同。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须提供合同关键页（关键页须能体现包括合同首页、服务内容、金额、甲乙双方签字或盖章、签订日期等信息)，如为框架协议，还需附上订单关键页或结算单关键页清晰的扫描件等证明材料，否则视为无效业绩。每份合同至少提供一张对应的清晰的、查验信息一致且状态正常的发票扫描件，否则视为无效合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上述材料不满足要求、不全不清晰、签订日期未写明，则对应业绩不予认定。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15" w:type="pct"/>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项目实施</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经验证明</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根据</w:t>
            </w:r>
            <w:r>
              <w:rPr>
                <w:rFonts w:hint="eastAsia" w:ascii="仿宋_GB2312" w:hAnsi="宋体" w:eastAsia="仿宋_GB2312" w:cs="仿宋_GB2312"/>
                <w:i w:val="0"/>
                <w:iCs w:val="0"/>
                <w:color w:val="000000"/>
                <w:kern w:val="0"/>
                <w:sz w:val="28"/>
                <w:szCs w:val="28"/>
                <w:highlight w:val="none"/>
                <w:u w:val="none"/>
                <w:lang w:val="en-US" w:eastAsia="zh-CN" w:bidi="ar"/>
              </w:rPr>
              <w:t>近5年（2018年7月6日至2023年7月5日 ）</w:t>
            </w:r>
            <w:r>
              <w:rPr>
                <w:rFonts w:hint="eastAsia" w:ascii="仿宋_GB2312" w:hAnsi="宋体" w:eastAsia="仿宋_GB2312" w:cs="仿宋_GB2312"/>
                <w:i w:val="0"/>
                <w:iCs w:val="0"/>
                <w:color w:val="000000"/>
                <w:kern w:val="0"/>
                <w:sz w:val="28"/>
                <w:szCs w:val="28"/>
                <w:u w:val="none"/>
                <w:lang w:val="en-US" w:eastAsia="zh-CN" w:bidi="ar"/>
              </w:rPr>
              <w:t>策划的包括但不限于演艺演出类\公关活动类\会议会务展览类\校园活动类\体育赛事类\场馆剧场展演\艺术策展\广告制作等支撑服务项目完整的策划及执行落地方案1份。</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①活动策划及执行类项目包括活动的创意、策划及执行，需展现前期策划方案及后期落地现场照片。</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②需提供成品照片与合同（所提供合同需体现合作内容，保密内容可打码处理）；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③申请人可使用其全资子公司案例进行评审，但不能使用其控股公司、母公司或者有投资参股关系的关联企业案例进行评审。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④提供案例为近5年的案例，案例时间以合同签订时间为准。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515" w:type="pct"/>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52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项目团队要求</w:t>
            </w:r>
          </w:p>
        </w:tc>
        <w:tc>
          <w:tcPr>
            <w:tcW w:w="395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可为本项目配置2人以上的团队，合作期内提供7*24电话技术支持，设立固定的对接人及联系方式。</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注：提供人员清单，需包含姓名、工作分工</w:t>
            </w:r>
            <w:r>
              <w:rPr>
                <w:rFonts w:hint="eastAsia" w:ascii="仿宋_GB2312" w:hAnsi="宋体" w:eastAsia="仿宋_GB2312" w:cs="仿宋_GB2312"/>
                <w:i w:val="0"/>
                <w:iCs w:val="0"/>
                <w:color w:val="000000"/>
                <w:kern w:val="0"/>
                <w:sz w:val="28"/>
                <w:szCs w:val="28"/>
                <w:highlight w:val="none"/>
                <w:u w:val="none"/>
                <w:lang w:val="en-US" w:eastAsia="zh-CN" w:bidi="ar"/>
              </w:rPr>
              <w:t>、近三个月社保证明（若无法提供社保证明，可提供最</w:t>
            </w:r>
            <w:r>
              <w:rPr>
                <w:rFonts w:hint="eastAsia" w:ascii="仿宋_GB2312" w:hAnsi="宋体" w:eastAsia="仿宋_GB2312" w:cs="仿宋_GB2312"/>
                <w:i w:val="0"/>
                <w:iCs w:val="0"/>
                <w:color w:val="000000"/>
                <w:kern w:val="0"/>
                <w:sz w:val="28"/>
                <w:szCs w:val="28"/>
                <w:u w:val="none"/>
                <w:lang w:val="en-US" w:eastAsia="zh-CN" w:bidi="ar"/>
              </w:rPr>
              <w:t>近一次有效期内的劳动合同代替，保密内容可打码处理），并加盖公章。</w:t>
            </w:r>
          </w:p>
        </w:tc>
      </w:tr>
    </w:tbl>
    <w:p>
      <w:pPr>
        <w:pStyle w:val="2"/>
        <w:numPr>
          <w:ilvl w:val="0"/>
          <w:numId w:val="0"/>
        </w:numPr>
        <w:rPr>
          <w:rFonts w:hint="eastAsia"/>
          <w:lang w:val="en-US" w:eastAsia="zh-CN"/>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3" w:firstLineChars="200"/>
        <w:outlineLvl w:val="1"/>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bookmarkStart w:id="15" w:name="_Toc25326"/>
      <w:bookmarkStart w:id="16" w:name="_Toc8876"/>
      <w:bookmarkStart w:id="17" w:name="_Toc10492"/>
      <w:r>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四、评审方法</w:t>
      </w:r>
      <w:bookmarkEnd w:id="15"/>
      <w:bookmarkEnd w:id="16"/>
      <w:bookmarkEnd w:id="17"/>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4.评审方法：根据本文件所列的评审要求，逐项审核申请人的应答电子文件，符合所有要求的则视为合格的申请人，合格的申请人均可入围，无数量限制。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3" w:firstLineChars="200"/>
        <w:outlineLvl w:val="1"/>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bookmarkStart w:id="18" w:name="_Toc32075"/>
      <w:bookmarkStart w:id="19" w:name="_Toc14064"/>
      <w:bookmarkStart w:id="20" w:name="_Toc28823"/>
      <w:r>
        <w:rPr>
          <w:rFonts w:hint="eastAsia" w:ascii="仿宋_GB2312" w:hAnsi="仿宋_GB2312" w:eastAsia="仿宋_GB2312" w:cs="仿宋_GB2312"/>
          <w:b/>
          <w:bCs/>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五、招募应答文件的要求</w:t>
      </w:r>
      <w:bookmarkEnd w:id="18"/>
      <w:bookmarkEnd w:id="19"/>
      <w:bookmarkEnd w:id="20"/>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5.1应答人提交的应答文件应为PDF格式的电子档。</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5.2应答文件需按招募文件第二章应答文件格式要求的顺序逐项编制，格式可参见附件，并逐页加盖公司公章。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5.3引入人有权对应答人提供的证明材料进行核实，如果发现应答人提供虚假信息，将取消该项目应答人资格。</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5.4应答邮件的主题格式为“</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咪咕音乐2023年定制化服务支撑项目（线下项目）_公司名称</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_联系人姓名_联系电话”。</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5.5申请文件打包压缩后以附件的形式，在2023年7月12日24点前（北京时间，以接收邮件服务器时间为准）提交至</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open_cxtzzx@migu.cn。</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21" w:name="_Toc13191"/>
      <w:bookmarkStart w:id="22" w:name="_Toc23068"/>
      <w:bookmarkStart w:id="23" w:name="_Toc14399"/>
      <w:bookmarkStart w:id="24" w:name="_Toc17452"/>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六、获取招募文件</w:t>
      </w:r>
      <w:bookmarkEnd w:id="21"/>
      <w:bookmarkEnd w:id="22"/>
      <w:bookmarkEnd w:id="23"/>
      <w:bookmarkEnd w:id="24"/>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本项目实行网上公布电子版公开招募文件，不再公布纸质公开招募文件。公开招募文件公布时间为</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2023年7月5日至2023年7月12日</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（北京时间，下同）。凡有意参与的应答人，请登录</w:t>
      </w:r>
      <w:r>
        <w:rPr>
          <w:rFonts w:hint="eastAsia" w:ascii="仿宋_GB2312" w:hAnsi="仿宋_GB2312" w:eastAsia="仿宋_GB2312" w:cs="仿宋_GB2312"/>
          <w:b w:val="0"/>
          <w:color w:val="auto"/>
          <w:kern w:val="2"/>
          <w:sz w:val="32"/>
          <w:szCs w:val="32"/>
          <w:highlight w:val="none"/>
          <w:lang w:val="en-US" w:eastAsia="zh-CN" w:bidi="ar-SA"/>
        </w:rPr>
        <w:t>https://open.migu.cn</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网站下载招募文件。</w:t>
      </w:r>
    </w:p>
    <w:p>
      <w:pPr>
        <w:pStyle w:val="2"/>
        <w:rPr>
          <w:rFonts w:hint="eastAsia"/>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pPr>
      <w:bookmarkStart w:id="25" w:name="_Toc3336"/>
      <w:bookmarkStart w:id="26" w:name="_Toc16624"/>
      <w:bookmarkStart w:id="27" w:name="_Toc9212"/>
      <w:bookmarkStart w:id="28" w:name="_Toc27007"/>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七、应答文件的递交</w:t>
      </w:r>
      <w:bookmarkEnd w:id="25"/>
      <w:bookmarkEnd w:id="26"/>
      <w:bookmarkEnd w:id="27"/>
      <w:bookmarkEnd w:id="28"/>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7.1本项目不接受纸质应答文件的递交。</w:t>
      </w:r>
    </w:p>
    <w:p>
      <w:pPr>
        <w:spacing w:line="360" w:lineRule="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7.2电子应答文件，</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通过电子邮箱递交（接收地址：</w:t>
      </w:r>
      <w:r>
        <w:rPr>
          <w:rStyle w:val="26"/>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open_cxtzzx@migu.cn</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），应答截止时间为2023年7月12日24时00分（北</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京时间，以接收邮件服务器时间为准）,逾期不再接受。</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7.3出现下列情形之一时，引入方不予接收其应答文件：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7.3.1逾期递交</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vertAlign w:val="baseline"/>
          <w:lang w:val="en-US" w:eastAsia="zh-CN" w:bidi="ar"/>
        </w:rPr>
        <w:t>至</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open_cxtzzx@migu.cn邮箱</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的应答人</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或者未递交应答文件的应答人；</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b w:val="0"/>
          <w:bCs w:val="0"/>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7.3.2 不接受联合体应答。</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b w:val="0"/>
          <w:bCs w:val="0"/>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29" w:name="_Toc7121"/>
      <w:bookmarkStart w:id="30" w:name="_Toc21463"/>
      <w:bookmarkStart w:id="31" w:name="_Toc20891"/>
      <w:bookmarkStart w:id="32" w:name="_Toc2778"/>
      <w:r>
        <w:rPr>
          <w:rFonts w:hint="eastAsia" w:ascii="仿宋_GB2312" w:hAnsi="仿宋_GB2312" w:eastAsia="仿宋_GB2312" w:cs="仿宋_GB2312"/>
          <w:b/>
          <w:bCs/>
          <w:color w:val="auto"/>
          <w:kern w:val="2"/>
          <w:sz w:val="32"/>
          <w:szCs w:val="32"/>
          <w:highlight w:val="none"/>
          <w:lang w:val="en-US" w:eastAsia="zh-CN" w:bidi="ar-SA"/>
        </w:rPr>
        <w:t>八、发布公告的媒介</w:t>
      </w:r>
      <w:bookmarkEnd w:id="29"/>
      <w:bookmarkEnd w:id="30"/>
      <w:bookmarkEnd w:id="31"/>
      <w:bookmarkEnd w:id="32"/>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本次招募公告仅在 https://open.migu.cn上发布，本公告的修改、补充，以网站发布的内容为准，招募公告将明确对合作方的应答文件的提交日期和方式等事宜。</w:t>
      </w:r>
    </w:p>
    <w:p>
      <w:pPr>
        <w:spacing w:line="360" w:lineRule="auto"/>
        <w:ind w:firstLine="643" w:firstLineChars="200"/>
        <w:outlineLvl w:val="1"/>
        <w:rPr>
          <w:rFonts w:hint="eastAsia" w:ascii="仿宋_GB2312" w:hAnsi="仿宋_GB2312" w:eastAsia="仿宋_GB2312" w:cs="仿宋_GB2312"/>
          <w:b/>
          <w:bCs/>
          <w:color w:val="auto"/>
          <w:kern w:val="2"/>
          <w:sz w:val="32"/>
          <w:szCs w:val="32"/>
          <w:highlight w:val="none"/>
          <w:lang w:val="en-US" w:eastAsia="zh-CN" w:bidi="ar-SA"/>
        </w:rPr>
      </w:pPr>
      <w:bookmarkStart w:id="33" w:name="_Toc23275"/>
      <w:bookmarkStart w:id="34" w:name="_Toc13711"/>
      <w:bookmarkStart w:id="35" w:name="_Toc31106"/>
      <w:bookmarkStart w:id="36" w:name="_Toc28049"/>
      <w:r>
        <w:rPr>
          <w:rFonts w:hint="eastAsia" w:ascii="仿宋_GB2312" w:hAnsi="仿宋_GB2312" w:eastAsia="仿宋_GB2312" w:cs="仿宋_GB2312"/>
          <w:b/>
          <w:bCs/>
          <w:color w:val="auto"/>
          <w:kern w:val="2"/>
          <w:sz w:val="32"/>
          <w:szCs w:val="32"/>
          <w:highlight w:val="none"/>
          <w:lang w:val="en-US" w:eastAsia="zh-CN" w:bidi="ar-SA"/>
        </w:rPr>
        <w:t>九、联系方式</w:t>
      </w:r>
      <w:bookmarkEnd w:id="33"/>
      <w:bookmarkEnd w:id="34"/>
      <w:bookmarkEnd w:id="35"/>
      <w:bookmarkEnd w:id="36"/>
    </w:p>
    <w:p>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引入人名称：咪咕音乐有限公司</w:t>
      </w:r>
    </w:p>
    <w:p>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详细地址：成都市高新区交子大道575号中海国际中心J座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联系人：张婷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电话：13980702432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邮箱：zhangting_yy@migu.cn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color w:val="auto"/>
          <w:sz w:val="32"/>
          <w:szCs w:val="32"/>
        </w:rPr>
      </w:pPr>
      <w:bookmarkStart w:id="37" w:name="_Toc32121"/>
      <w:bookmarkStart w:id="38" w:name="_Toc16224"/>
      <w:bookmarkStart w:id="39" w:name="_Toc6013"/>
      <w:bookmarkStart w:id="40" w:name="_Toc9372"/>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十、免责声明</w:t>
      </w:r>
      <w:bookmarkEnd w:id="37"/>
      <w:bookmarkEnd w:id="38"/>
      <w:bookmarkEnd w:id="39"/>
      <w:bookmarkEnd w:id="4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本次征集公告的唯一官方媒介为</w:t>
      </w:r>
      <w:r>
        <w:rPr>
          <w:rFonts w:hint="eastAsia" w:ascii="仿宋_GB2312" w:hAnsi="仿宋_GB2312" w:eastAsia="仿宋_GB2312" w:cs="仿宋_GB2312"/>
          <w:b w:val="0"/>
          <w:color w:val="auto"/>
          <w:kern w:val="2"/>
          <w:sz w:val="32"/>
          <w:szCs w:val="32"/>
          <w:highlight w:val="none"/>
          <w:lang w:val="en-US" w:eastAsia="zh-CN" w:bidi="hi-IN"/>
        </w:rPr>
        <w:t>https://open.migu.cn</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除上述外，我司不在其他任何网站、论坛等媒介上发布任何征集信息，其他任何媒介上转载的以我司为征集主体的公告均为非法转载，均为无效。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pPr>
      <w:bookmarkStart w:id="41" w:name="_Toc24784"/>
      <w:bookmarkStart w:id="42" w:name="_Toc5278"/>
      <w:bookmarkStart w:id="43" w:name="_Toc10560"/>
      <w:bookmarkStart w:id="44" w:name="_Toc22268"/>
      <w:r>
        <w:rPr>
          <w:rFonts w:hint="eastAsia" w:ascii="仿宋_GB2312" w:hAnsi="仿宋_GB2312" w:eastAsia="仿宋_GB2312" w:cs="仿宋_GB2312"/>
          <w:b/>
          <w:bCs/>
          <w:i w:val="0"/>
          <w:iCs w:val="0"/>
          <w:caps w:val="0"/>
          <w:color w:val="auto"/>
          <w:spacing w:val="0"/>
          <w:kern w:val="0"/>
          <w:sz w:val="32"/>
          <w:szCs w:val="32"/>
          <w:highlight w:val="none"/>
          <w:shd w:val="clear" w:fill="FFFFFF"/>
          <w:vertAlign w:val="baseline"/>
          <w:lang w:val="en-US" w:eastAsia="zh-CN" w:bidi="ar"/>
        </w:rPr>
        <w:t>附件</w:t>
      </w:r>
      <w:bookmarkEnd w:id="41"/>
      <w:bookmarkEnd w:id="42"/>
      <w:bookmarkEnd w:id="43"/>
      <w:bookmarkEnd w:id="44"/>
    </w:p>
    <w:p>
      <w:pPr>
        <w:pStyle w:val="2"/>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附件：【公开招募文件】咪咕音乐2023年定制化服务支撑项目（线下项目）第一期招募</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 xml:space="preserve"> </w:t>
      </w:r>
    </w:p>
    <w:p>
      <w:pPr>
        <w:snapToGrid w:val="0"/>
        <w:spacing w:line="360" w:lineRule="auto"/>
        <w:ind w:right="48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人：咪咕音乐有限公司</w:t>
      </w:r>
    </w:p>
    <w:p>
      <w:pPr>
        <w:wordWrap w:val="0"/>
        <w:snapToGrid w:val="0"/>
        <w:spacing w:line="360" w:lineRule="auto"/>
        <w:ind w:right="480"/>
        <w:jc w:val="right"/>
        <w:rPr>
          <w:rFonts w:hint="eastAsia" w:ascii="仿宋_GB2312" w:hAnsi="仿宋_GB2312" w:eastAsia="仿宋_GB2312" w:cs="仿宋_GB2312"/>
          <w:sz w:val="32"/>
          <w:szCs w:val="32"/>
          <w:highlight w:val="none"/>
        </w:rPr>
        <w:sectPr>
          <w:footerReference r:id="rId3" w:type="default"/>
          <w:pgSz w:w="11906" w:h="16838"/>
          <w:pgMar w:top="1418" w:right="1701" w:bottom="1247" w:left="1276" w:header="851" w:footer="851"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w:t>
      </w:r>
    </w:p>
    <w:p>
      <w:pPr>
        <w:pStyle w:val="3"/>
        <w:numPr>
          <w:ilvl w:val="0"/>
          <w:numId w:val="0"/>
        </w:numPr>
        <w:bidi w:val="0"/>
        <w:ind w:leftChars="0"/>
        <w:jc w:val="both"/>
      </w:pPr>
      <w:bookmarkStart w:id="45" w:name="_Toc135749939"/>
      <w:bookmarkStart w:id="46" w:name="_Toc127192856"/>
      <w:r>
        <w:rPr>
          <w:rFonts w:hint="eastAsia"/>
          <w:lang w:val="en-US" w:eastAsia="zh-CN"/>
        </w:rPr>
        <w:t xml:space="preserve"> </w:t>
      </w:r>
      <w:bookmarkStart w:id="47" w:name="_Toc27082"/>
      <w:bookmarkStart w:id="48" w:name="_Toc25646"/>
      <w:bookmarkStart w:id="49" w:name="_Toc27281"/>
      <w:bookmarkStart w:id="50" w:name="_Toc8261"/>
      <w:r>
        <w:rPr>
          <w:rFonts w:hint="eastAsia"/>
          <w:lang w:val="en-US" w:eastAsia="zh-CN"/>
        </w:rPr>
        <w:t xml:space="preserve">第二章 </w:t>
      </w:r>
      <w:r>
        <w:t>应答文件格式</w:t>
      </w:r>
      <w:bookmarkEnd w:id="45"/>
      <w:bookmarkEnd w:id="46"/>
      <w:bookmarkEnd w:id="47"/>
      <w:bookmarkEnd w:id="48"/>
      <w:bookmarkEnd w:id="49"/>
      <w:bookmarkEnd w:id="50"/>
    </w:p>
    <w:p>
      <w:pPr>
        <w:pStyle w:val="2"/>
      </w:pPr>
    </w:p>
    <w:p>
      <w:pPr>
        <w:pStyle w:val="2"/>
        <w:rPr>
          <w:rFonts w:hint="eastAsia"/>
          <w:lang w:val="en-US" w:eastAsia="zh-CN"/>
        </w:rPr>
      </w:pPr>
    </w:p>
    <w:p>
      <w:pPr>
        <w:wordWrap w:val="0"/>
        <w:adjustRightInd w:val="0"/>
        <w:snapToGrid w:val="0"/>
        <w:spacing w:line="360" w:lineRule="auto"/>
        <w:jc w:val="center"/>
        <w:outlineLvl w:val="0"/>
        <w:rPr>
          <w:rFonts w:hint="eastAsia" w:ascii="宋体" w:hAnsi="宋体" w:cs="Arial"/>
          <w:sz w:val="36"/>
          <w:szCs w:val="36"/>
          <w:lang w:val="en-US" w:eastAsia="zh-CN"/>
        </w:rPr>
      </w:pPr>
      <w:bookmarkStart w:id="51" w:name="_Toc7038"/>
      <w:bookmarkStart w:id="52" w:name="_Toc4930"/>
      <w:r>
        <w:rPr>
          <w:rFonts w:hint="eastAsia" w:ascii="宋体" w:hAnsi="宋体" w:cs="Arial"/>
          <w:sz w:val="36"/>
          <w:szCs w:val="36"/>
          <w:lang w:val="en-US" w:eastAsia="zh-CN"/>
        </w:rPr>
        <w:t>咪咕音乐2023年定制化服务支撑项目（线下项目）</w:t>
      </w:r>
      <w:bookmarkEnd w:id="51"/>
      <w:bookmarkEnd w:id="52"/>
    </w:p>
    <w:p>
      <w:pPr>
        <w:pStyle w:val="2"/>
      </w:pPr>
    </w:p>
    <w:p/>
    <w:p>
      <w:pPr>
        <w:pStyle w:val="2"/>
      </w:pPr>
    </w:p>
    <w:p>
      <w:pPr>
        <w:wordWrap w:val="0"/>
        <w:adjustRightInd w:val="0"/>
        <w:snapToGrid w:val="0"/>
        <w:spacing w:line="360" w:lineRule="auto"/>
        <w:jc w:val="center"/>
        <w:outlineLvl w:val="0"/>
        <w:rPr>
          <w:rFonts w:hint="default" w:ascii="宋体" w:hAnsi="宋体" w:cs="Arial" w:eastAsiaTheme="minorEastAsia"/>
          <w:sz w:val="36"/>
          <w:szCs w:val="36"/>
          <w:lang w:val="en-US" w:eastAsia="zh-CN"/>
        </w:rPr>
      </w:pPr>
      <w:bookmarkStart w:id="53" w:name="_Toc8692"/>
      <w:bookmarkStart w:id="54" w:name="_Toc23287"/>
      <w:r>
        <w:rPr>
          <w:rFonts w:hint="eastAsia" w:ascii="宋体" w:hAnsi="宋体" w:cs="Arial"/>
          <w:sz w:val="36"/>
          <w:szCs w:val="36"/>
          <w:lang w:val="en-US" w:eastAsia="zh-CN"/>
        </w:rPr>
        <w:t>应答文件</w:t>
      </w:r>
      <w:bookmarkEnd w:id="53"/>
      <w:bookmarkEnd w:id="54"/>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jc w:val="center"/>
        <w:outlineLvl w:val="0"/>
        <w:rPr>
          <w:rFonts w:hint="eastAsia" w:ascii="宋体" w:hAnsi="宋体"/>
          <w:sz w:val="30"/>
          <w:szCs w:val="30"/>
          <w:u w:val="none"/>
          <w:lang w:val="en-US" w:eastAsia="zh-CN"/>
        </w:rPr>
      </w:pPr>
      <w:bookmarkStart w:id="55" w:name="_Toc9749"/>
      <w:bookmarkStart w:id="56" w:name="_Toc12160"/>
      <w:r>
        <w:rPr>
          <w:rFonts w:hint="eastAsia" w:ascii="宋体" w:hAnsi="宋体"/>
          <w:sz w:val="30"/>
          <w:szCs w:val="30"/>
        </w:rPr>
        <w:t>应答人名称</w:t>
      </w:r>
      <w:r>
        <w:rPr>
          <w:rFonts w:hint="eastAsia" w:ascii="宋体" w:hAnsi="宋体"/>
          <w:sz w:val="30"/>
          <w:szCs w:val="30"/>
          <w:lang w:eastAsia="zh-CN"/>
        </w:rPr>
        <w:t>：</w:t>
      </w:r>
      <w:r>
        <w:rPr>
          <w:rFonts w:hint="eastAsia" w:ascii="宋体" w:hAnsi="宋体"/>
          <w:sz w:val="30"/>
          <w:szCs w:val="30"/>
          <w:u w:val="single"/>
          <w:lang w:val="en-US" w:eastAsia="zh-CN"/>
        </w:rPr>
        <w:t xml:space="preserve">             </w:t>
      </w:r>
      <w:r>
        <w:rPr>
          <w:rFonts w:hint="eastAsia" w:ascii="宋体" w:hAnsi="宋体"/>
          <w:sz w:val="30"/>
          <w:szCs w:val="30"/>
          <w:u w:val="none"/>
          <w:lang w:val="en-US" w:eastAsia="zh-CN"/>
        </w:rPr>
        <w:t>（需盖公章）</w:t>
      </w:r>
      <w:bookmarkEnd w:id="55"/>
      <w:bookmarkEnd w:id="56"/>
    </w:p>
    <w:p>
      <w:pPr>
        <w:pStyle w:val="2"/>
        <w:rPr>
          <w:rFonts w:hint="default"/>
          <w:lang w:val="en-US" w:eastAsia="zh-CN"/>
        </w:rPr>
      </w:pPr>
    </w:p>
    <w:p>
      <w:pPr>
        <w:wordWrap w:val="0"/>
        <w:adjustRightInd w:val="0"/>
        <w:snapToGrid w:val="0"/>
        <w:spacing w:line="360" w:lineRule="auto"/>
        <w:jc w:val="center"/>
        <w:outlineLvl w:val="0"/>
        <w:rPr>
          <w:rFonts w:ascii="宋体" w:hAnsi="宋体"/>
          <w:sz w:val="30"/>
          <w:szCs w:val="30"/>
        </w:rPr>
      </w:pPr>
      <w:bookmarkStart w:id="57" w:name="_Toc4433"/>
      <w:bookmarkStart w:id="58" w:name="_Toc7715"/>
      <w:r>
        <w:rPr>
          <w:rFonts w:hint="eastAsia" w:ascii="宋体" w:hAnsi="宋体"/>
          <w:sz w:val="30"/>
          <w:szCs w:val="30"/>
        </w:rPr>
        <w:t>XXXX</w:t>
      </w:r>
      <w:r>
        <w:rPr>
          <w:rFonts w:ascii="宋体" w:hAnsi="宋体"/>
          <w:sz w:val="30"/>
          <w:szCs w:val="30"/>
        </w:rPr>
        <w:t>年</w:t>
      </w:r>
      <w:r>
        <w:rPr>
          <w:rFonts w:hint="eastAsia" w:ascii="宋体" w:hAnsi="宋体"/>
          <w:sz w:val="30"/>
          <w:szCs w:val="30"/>
        </w:rPr>
        <w:t>XX</w:t>
      </w:r>
      <w:r>
        <w:rPr>
          <w:rFonts w:ascii="宋体" w:hAnsi="宋体"/>
          <w:sz w:val="30"/>
          <w:szCs w:val="30"/>
        </w:rPr>
        <w:t>月</w:t>
      </w:r>
      <w:r>
        <w:rPr>
          <w:rFonts w:hint="eastAsia" w:ascii="宋体" w:hAnsi="宋体"/>
          <w:sz w:val="30"/>
          <w:szCs w:val="30"/>
        </w:rPr>
        <w:t>XX</w:t>
      </w:r>
      <w:r>
        <w:rPr>
          <w:rFonts w:ascii="宋体" w:hAnsi="宋体"/>
          <w:sz w:val="30"/>
          <w:szCs w:val="30"/>
        </w:rPr>
        <w:t>日</w:t>
      </w:r>
      <w:bookmarkEnd w:id="57"/>
      <w:bookmarkEnd w:id="58"/>
    </w:p>
    <w:p>
      <w:pPr>
        <w:pStyle w:val="2"/>
        <w:widowControl w:val="0"/>
        <w:numPr>
          <w:ilvl w:val="0"/>
          <w:numId w:val="0"/>
        </w:numPr>
        <w:jc w:val="both"/>
        <w:rPr>
          <w:rFonts w:hint="eastAsia"/>
          <w:lang w:val="en-US" w:eastAsia="zh-CN"/>
        </w:rPr>
      </w:pPr>
    </w:p>
    <w:p>
      <w:pPr>
        <w:pStyle w:val="2"/>
        <w:rPr>
          <w:rFonts w:hint="eastAsia"/>
          <w:lang w:val="en-US" w:eastAsia="zh-CN"/>
        </w:rPr>
      </w:pPr>
    </w:p>
    <w:p>
      <w:pPr>
        <w:rPr>
          <w:rFonts w:hint="eastAsia"/>
          <w:lang w:val="en-US" w:eastAsia="zh-CN"/>
        </w:rPr>
      </w:pPr>
    </w:p>
    <w:p>
      <w:pPr>
        <w:pStyle w:val="3"/>
        <w:bidi w:val="0"/>
        <w:rPr>
          <w:rFonts w:hint="eastAsia"/>
        </w:rPr>
      </w:pPr>
      <w:bookmarkStart w:id="59" w:name="_Toc32726"/>
      <w:bookmarkStart w:id="60" w:name="_Toc18732"/>
      <w:r>
        <w:rPr>
          <w:rFonts w:hint="eastAsia"/>
          <w:lang w:val="en-US" w:eastAsia="zh-CN"/>
        </w:rPr>
        <w:t>资质要求（</w:t>
      </w:r>
      <w:r>
        <w:rPr>
          <w:rFonts w:hint="eastAsia"/>
        </w:rPr>
        <w:t>证明文件</w:t>
      </w:r>
      <w:r>
        <w:rPr>
          <w:rFonts w:hint="eastAsia"/>
          <w:lang w:val="en-US" w:eastAsia="zh-CN"/>
        </w:rPr>
        <w:t>）</w:t>
      </w:r>
      <w:bookmarkEnd w:id="59"/>
      <w:bookmarkEnd w:id="60"/>
    </w:p>
    <w:p>
      <w:pPr>
        <w:spacing w:line="440" w:lineRule="exact"/>
        <w:ind w:firstLine="352" w:firstLineChars="147"/>
        <w:rPr>
          <w:rFonts w:ascii="仿宋" w:hAnsi="仿宋" w:eastAsia="仿宋"/>
          <w:sz w:val="24"/>
        </w:rPr>
      </w:pPr>
      <w:r>
        <w:rPr>
          <w:rFonts w:ascii="仿宋" w:hAnsi="仿宋" w:eastAsia="仿宋"/>
          <w:sz w:val="24"/>
        </w:rPr>
        <w:t>以下扫描件每个A4页面</w:t>
      </w:r>
      <w:r>
        <w:rPr>
          <w:rFonts w:hint="eastAsia" w:ascii="仿宋" w:hAnsi="仿宋" w:eastAsia="仿宋"/>
          <w:sz w:val="24"/>
        </w:rPr>
        <w:t>建议</w:t>
      </w:r>
      <w:r>
        <w:rPr>
          <w:rFonts w:ascii="仿宋" w:hAnsi="仿宋" w:eastAsia="仿宋"/>
          <w:sz w:val="24"/>
        </w:rPr>
        <w:t>放置一个扫描件</w:t>
      </w:r>
      <w:r>
        <w:rPr>
          <w:rFonts w:hint="eastAsia" w:ascii="仿宋" w:hAnsi="仿宋" w:eastAsia="仿宋"/>
          <w:sz w:val="24"/>
        </w:rPr>
        <w:t>/拍照件</w:t>
      </w:r>
      <w:r>
        <w:rPr>
          <w:rFonts w:ascii="仿宋" w:hAnsi="仿宋" w:eastAsia="仿宋"/>
          <w:sz w:val="24"/>
        </w:rPr>
        <w:t>，电子版中的扫描件</w:t>
      </w:r>
      <w:r>
        <w:rPr>
          <w:rFonts w:hint="eastAsia" w:ascii="仿宋" w:hAnsi="仿宋" w:eastAsia="仿宋"/>
          <w:sz w:val="24"/>
        </w:rPr>
        <w:t>/拍照件经解压后需清晰可辨</w:t>
      </w:r>
      <w:r>
        <w:rPr>
          <w:rFonts w:ascii="仿宋" w:hAnsi="仿宋" w:eastAsia="仿宋"/>
          <w:sz w:val="24"/>
        </w:rPr>
        <w:t>。</w:t>
      </w:r>
    </w:p>
    <w:p>
      <w:pPr>
        <w:pStyle w:val="4"/>
        <w:bidi w:val="0"/>
        <w:rPr>
          <w:rFonts w:hint="eastAsia"/>
          <w:lang w:val="en-US" w:eastAsia="zh-CN"/>
        </w:rPr>
      </w:pPr>
      <w:bookmarkStart w:id="61" w:name="_Toc13702"/>
      <w:r>
        <w:rPr>
          <w:rFonts w:hint="eastAsia"/>
          <w:lang w:val="en-US" w:eastAsia="zh-CN"/>
        </w:rPr>
        <w:t>营业执照、组织机构代码证、银行开户许可证、税务登记证</w:t>
      </w:r>
      <w:bookmarkEnd w:id="61"/>
    </w:p>
    <w:p>
      <w:pPr>
        <w:bidi w:val="0"/>
        <w:rPr>
          <w:rFonts w:hint="eastAsia"/>
          <w:sz w:val="32"/>
          <w:szCs w:val="32"/>
          <w:lang w:val="en-US" w:eastAsia="zh-CN"/>
        </w:rPr>
      </w:pPr>
      <w:r>
        <w:rPr>
          <w:rFonts w:hint="eastAsia"/>
          <w:sz w:val="32"/>
          <w:szCs w:val="32"/>
          <w:lang w:val="en-US" w:eastAsia="zh-CN"/>
        </w:rPr>
        <w:t>应答人提供有效期内的营业执照、组织机构代码证、银行开户许可证、税务登记证扫描件。对于已完成“三证合一”登记制度改革的，须提供合法的营业执照扫描件。</w:t>
      </w:r>
    </w:p>
    <w:p>
      <w:pPr>
        <w:pStyle w:val="4"/>
        <w:bidi w:val="0"/>
        <w:rPr>
          <w:rFonts w:hint="eastAsia"/>
          <w:lang w:val="en-US" w:eastAsia="zh-CN"/>
        </w:rPr>
      </w:pPr>
      <w:bookmarkStart w:id="62" w:name="_Toc9381"/>
      <w:r>
        <w:rPr>
          <w:rFonts w:hint="eastAsia"/>
          <w:lang w:val="en-US" w:eastAsia="zh-CN"/>
        </w:rPr>
        <w:t>未列入咪咕公司不良信用名单，未列入严重违法失信企业名单</w:t>
      </w:r>
      <w:bookmarkEnd w:id="62"/>
    </w:p>
    <w:p>
      <w:pPr>
        <w:bidi w:val="0"/>
        <w:rPr>
          <w:rFonts w:hint="eastAsia"/>
          <w:lang w:val="en-US" w:eastAsia="zh-CN"/>
        </w:rPr>
      </w:pPr>
      <w:r>
        <w:rPr>
          <w:rFonts w:hint="eastAsia" w:asciiTheme="minorEastAsia" w:hAnsiTheme="minorEastAsia" w:eastAsiaTheme="minorEastAsia" w:cstheme="minorEastAsia"/>
          <w:sz w:val="32"/>
          <w:szCs w:val="32"/>
          <w:lang w:val="en-US" w:eastAsia="zh-CN"/>
        </w:rPr>
        <w:t>应答人在国家企业信用信息公示系统中未被查询到有严重违法失信信息。</w:t>
      </w:r>
      <w:r>
        <w:rPr>
          <w:rFonts w:hint="eastAsia" w:ascii="仿宋_GB2312" w:hAnsi="宋体" w:eastAsia="仿宋_GB2312" w:cs="仿宋_GB2312"/>
          <w:i w:val="0"/>
          <w:iCs w:val="0"/>
          <w:color w:val="000000"/>
          <w:kern w:val="0"/>
          <w:szCs w:val="28"/>
          <w:u w:val="none"/>
          <w:lang w:val="en-US" w:eastAsia="zh-CN" w:bidi="ar"/>
        </w:rPr>
        <w:br w:type="textWrapping"/>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2"/>
              <w:spacing w:line="300" w:lineRule="auto"/>
              <w:ind w:firstLine="480"/>
              <w:jc w:val="center"/>
              <w:rPr>
                <w:rFonts w:ascii="仿宋" w:hAnsi="仿宋" w:eastAsia="仿宋" w:cs="宋体"/>
                <w:kern w:val="0"/>
                <w:sz w:val="24"/>
                <w:szCs w:val="24"/>
              </w:rPr>
            </w:pPr>
            <w:r>
              <w:rPr>
                <w:rFonts w:hint="eastAsia" w:ascii="仿宋" w:hAnsi="仿宋" w:eastAsia="仿宋" w:cs="宋体"/>
                <w:kern w:val="0"/>
                <w:sz w:val="24"/>
                <w:szCs w:val="24"/>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rPr>
          <w:rFonts w:hint="eastAsia"/>
          <w:lang w:val="en-US" w:eastAsia="zh-CN"/>
        </w:rPr>
      </w:pPr>
      <w:bookmarkStart w:id="63" w:name="_Toc32690"/>
      <w:bookmarkStart w:id="64" w:name="_Hlk77152399"/>
      <w:r>
        <w:rPr>
          <w:rFonts w:hint="eastAsia"/>
          <w:lang w:val="en-US" w:eastAsia="zh-CN"/>
        </w:rPr>
        <w:t>（三）增值税专用发票承诺</w:t>
      </w:r>
      <w:bookmarkEnd w:id="63"/>
    </w:p>
    <w:p>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bookmarkEnd w:id="64"/>
    <w:p>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pPr>
        <w:pStyle w:val="2"/>
        <w:numPr>
          <w:ilvl w:val="0"/>
          <w:numId w:val="0"/>
        </w:numPr>
        <w:rPr>
          <w:rFonts w:hint="eastAsia" w:ascii="宋体" w:hAnsi="宋体" w:eastAsia="宋体" w:cs="宋体"/>
          <w:sz w:val="24"/>
          <w:szCs w:val="24"/>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34"/>
        <w:ind w:left="0" w:leftChars="0" w:firstLine="0" w:firstLineChars="0"/>
        <w:jc w:val="distribute"/>
        <w:rPr>
          <w:rFonts w:hint="eastAsia"/>
          <w:sz w:val="24"/>
          <w:szCs w:val="24"/>
        </w:rPr>
      </w:pPr>
      <w:r>
        <w:rPr>
          <w:rFonts w:hint="eastAsia" w:ascii="宋体" w:hAnsi="宋体" w:eastAsia="宋体" w:cs="宋体"/>
          <w:b w:val="0"/>
          <w:color w:val="auto"/>
          <w:kern w:val="2"/>
          <w:sz w:val="24"/>
          <w:szCs w:val="24"/>
          <w:highlight w:val="none"/>
          <w:lang w:val="en-US" w:eastAsia="zh-CN"/>
        </w:rPr>
        <w:t xml:space="preserve">                                 </w:t>
      </w:r>
    </w:p>
    <w:p>
      <w:pPr>
        <w:pStyle w:val="34"/>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4"/>
        <w:ind w:left="360"/>
        <w:jc w:val="right"/>
        <w:rPr>
          <w:sz w:val="24"/>
          <w:szCs w:val="24"/>
        </w:rPr>
      </w:pPr>
      <w:r>
        <w:rPr>
          <w:sz w:val="24"/>
          <w:szCs w:val="24"/>
        </w:rPr>
        <w:t xml:space="preserve">          </w:t>
      </w:r>
    </w:p>
    <w:p>
      <w:pPr>
        <w:pStyle w:val="34"/>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righ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30"/>
        <w:wordWrap w:val="0"/>
        <w:adjustRightInd w:val="0"/>
        <w:snapToGrid w:val="0"/>
        <w:spacing w:line="360" w:lineRule="auto"/>
        <w:ind w:left="360" w:firstLine="0" w:firstLineChars="0"/>
        <w:jc w:val="left"/>
        <w:rPr>
          <w:rFonts w:hint="eastAsia" w:ascii="宋体" w:hAnsi="宋体"/>
          <w:b/>
          <w:bCs w:val="0"/>
          <w:color w:val="000000" w:themeColor="text1"/>
          <w:spacing w:val="-2"/>
          <w:sz w:val="24"/>
          <w:szCs w:val="24"/>
          <w:lang w:eastAsia="zh-CN"/>
          <w14:textFill>
            <w14:solidFill>
              <w14:schemeClr w14:val="tx1"/>
            </w14:solidFill>
          </w14:textFill>
        </w:rPr>
      </w:pPr>
    </w:p>
    <w:p>
      <w:pPr>
        <w:pStyle w:val="30"/>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30"/>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30"/>
        <w:wordWrap w:val="0"/>
        <w:adjustRightInd w:val="0"/>
        <w:snapToGrid w:val="0"/>
        <w:spacing w:line="360" w:lineRule="auto"/>
        <w:ind w:left="0" w:leftChars="0" w:firstLine="0" w:firstLineChars="0"/>
        <w:rPr>
          <w:rFonts w:hint="eastAsia" w:ascii="宋体" w:hAnsi="宋体" w:eastAsia="宋体" w:cs="宋体"/>
          <w:b w:val="0"/>
          <w:color w:val="auto"/>
          <w:kern w:val="2"/>
          <w:sz w:val="28"/>
          <w:szCs w:val="28"/>
          <w:highlight w:val="none"/>
          <w:lang w:val="en-US" w:eastAsia="zh-CN" w:bidi="ar-SA"/>
        </w:rPr>
      </w:pPr>
    </w:p>
    <w:p>
      <w:pPr>
        <w:pStyle w:val="4"/>
        <w:numPr>
          <w:ilvl w:val="1"/>
          <w:numId w:val="0"/>
        </w:numPr>
        <w:bidi w:val="0"/>
        <w:ind w:leftChars="0"/>
        <w:rPr>
          <w:rFonts w:hint="eastAsia"/>
          <w:lang w:val="en-US" w:eastAsia="zh-CN"/>
        </w:rPr>
      </w:pPr>
      <w:bookmarkStart w:id="65" w:name="_Toc26235"/>
      <w:r>
        <w:rPr>
          <w:rFonts w:hint="eastAsia"/>
          <w:lang w:val="en-US" w:eastAsia="zh-CN"/>
        </w:rPr>
        <w:t>（四）信誉承诺书</w:t>
      </w:r>
      <w:bookmarkEnd w:id="65"/>
    </w:p>
    <w:p>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lang w:eastAsia="zh-CN"/>
          <w14:textFill>
            <w14:solidFill>
              <w14:schemeClr w14:val="tx1"/>
            </w14:solidFill>
          </w14:textFill>
        </w:rPr>
      </w:pPr>
    </w:p>
    <w:p>
      <w:pPr>
        <w:pStyle w:val="34"/>
        <w:ind w:left="0" w:leftChars="0" w:firstLine="0" w:firstLineChars="0"/>
        <w:jc w:val="distribute"/>
        <w:rPr>
          <w:rFonts w:hint="eastAsia"/>
          <w:sz w:val="24"/>
          <w:szCs w:val="24"/>
        </w:rPr>
      </w:pPr>
    </w:p>
    <w:p>
      <w:pPr>
        <w:pStyle w:val="34"/>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4"/>
        <w:ind w:left="360"/>
        <w:jc w:val="right"/>
        <w:rPr>
          <w:sz w:val="24"/>
          <w:szCs w:val="24"/>
        </w:rPr>
      </w:pPr>
      <w:r>
        <w:rPr>
          <w:sz w:val="24"/>
          <w:szCs w:val="24"/>
        </w:rPr>
        <w:t xml:space="preserve">          </w:t>
      </w:r>
    </w:p>
    <w:p>
      <w:pPr>
        <w:pStyle w:val="34"/>
        <w:ind w:left="360" w:right="210"/>
        <w:jc w:val="center"/>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4"/>
        <w:numPr>
          <w:ilvl w:val="1"/>
          <w:numId w:val="0"/>
        </w:numPr>
        <w:bidi w:val="0"/>
        <w:ind w:leftChars="0"/>
        <w:rPr>
          <w:rFonts w:hint="eastAsia"/>
        </w:rPr>
      </w:pPr>
      <w:bookmarkStart w:id="66" w:name="_Toc14015"/>
      <w:r>
        <w:rPr>
          <w:rFonts w:hint="eastAsia"/>
          <w:lang w:eastAsia="zh-CN"/>
        </w:rPr>
        <w:t>（</w:t>
      </w:r>
      <w:r>
        <w:rPr>
          <w:rFonts w:hint="eastAsia"/>
          <w:lang w:val="en-US" w:eastAsia="zh-CN"/>
        </w:rPr>
        <w:t>五</w:t>
      </w:r>
      <w:r>
        <w:rPr>
          <w:rFonts w:hint="eastAsia"/>
          <w:lang w:eastAsia="zh-CN"/>
        </w:rPr>
        <w:t>）</w:t>
      </w:r>
      <w:r>
        <w:rPr>
          <w:rFonts w:hint="eastAsia"/>
        </w:rPr>
        <w:t>控股及管理关系情况申报表</w:t>
      </w:r>
      <w:bookmarkEnd w:id="66"/>
    </w:p>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控股及管理关系情况申报表</w:t>
      </w:r>
    </w:p>
    <w:p>
      <w:pPr>
        <w:wordWrap w:val="0"/>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u w:val="single"/>
          <w14:textFill>
            <w14:solidFill>
              <w14:schemeClr w14:val="tx1"/>
            </w14:solidFill>
          </w14:textFill>
        </w:rPr>
        <w:t>有限公司</w:t>
      </w:r>
    </w:p>
    <w:p>
      <w:pPr>
        <w:wordWrap w:val="0"/>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咪咕音乐</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14:textFill>
            <w14:solidFill>
              <w14:schemeClr w14:val="tx1"/>
            </w14:solidFill>
          </w14:textFill>
        </w:rPr>
        <w:t>年定制化</w:t>
      </w:r>
      <w:r>
        <w:rPr>
          <w:rFonts w:hint="eastAsia" w:ascii="宋体" w:hAnsi="宋体" w:eastAsia="宋体" w:cs="宋体"/>
          <w:color w:val="000000" w:themeColor="text1"/>
          <w:sz w:val="24"/>
          <w:szCs w:val="24"/>
          <w:u w:val="single"/>
          <w:lang w:val="en-US" w:eastAsia="zh-CN"/>
          <w14:textFill>
            <w14:solidFill>
              <w14:schemeClr w14:val="tx1"/>
            </w14:solidFill>
          </w14:textFill>
        </w:rPr>
        <w:t>服务</w:t>
      </w:r>
      <w:r>
        <w:rPr>
          <w:rFonts w:hint="eastAsia" w:ascii="宋体" w:hAnsi="宋体" w:eastAsia="宋体" w:cs="宋体"/>
          <w:color w:val="000000" w:themeColor="text1"/>
          <w:sz w:val="24"/>
          <w:szCs w:val="24"/>
          <w:u w:val="single"/>
          <w14:textFill>
            <w14:solidFill>
              <w14:schemeClr w14:val="tx1"/>
            </w14:solidFill>
          </w14:textFill>
        </w:rPr>
        <w:t>支撑</w:t>
      </w:r>
      <w:r>
        <w:rPr>
          <w:rFonts w:hint="eastAsia" w:ascii="宋体" w:hAnsi="宋体" w:eastAsia="宋体" w:cs="宋体"/>
          <w:color w:val="000000" w:themeColor="text1"/>
          <w:sz w:val="24"/>
          <w:szCs w:val="24"/>
          <w:u w:val="single"/>
          <w:lang w:val="en-US" w:eastAsia="zh-CN"/>
          <w14:textFill>
            <w14:solidFill>
              <w14:schemeClr w14:val="tx1"/>
            </w14:solidFill>
          </w14:textFill>
        </w:rPr>
        <w:t>项目</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线下项目</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的应答，根据法律法规维护参选公正性的相关规定，特就本单位控股及管理关系情况申报如下，并承担申报不实的责任。</w:t>
      </w:r>
    </w:p>
    <w:tbl>
      <w:tblPr>
        <w:tblStyle w:val="22"/>
        <w:tblW w:w="10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89"/>
        <w:gridCol w:w="2672"/>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7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申报人名称</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76"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法定代表人/单位负责人</w:t>
            </w: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76"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97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控股股东/投资人名称</w:t>
            </w:r>
          </w:p>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及出资比例</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97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非控股股东/投资人名称及出资比例</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76"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管理关系单位名称</w:t>
            </w: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管理关系单位名称</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976"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68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被管理关系单位名称</w:t>
            </w:r>
          </w:p>
        </w:tc>
        <w:tc>
          <w:tcPr>
            <w:tcW w:w="2672"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4361"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4361"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2、管理关系单位是指与不具有出资持股关系的其他单位之间存在管理与被管理关系的单位；</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pPr>
        <w:pStyle w:val="34"/>
        <w:ind w:left="0" w:leftChars="0" w:firstLine="0" w:firstLineChars="0"/>
        <w:jc w:val="distribute"/>
        <w:rPr>
          <w:rFonts w:hint="eastAsia"/>
          <w:sz w:val="24"/>
          <w:szCs w:val="24"/>
        </w:rPr>
      </w:pPr>
    </w:p>
    <w:p>
      <w:pPr>
        <w:pStyle w:val="34"/>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pPr>
        <w:pStyle w:val="34"/>
        <w:ind w:left="360"/>
        <w:jc w:val="right"/>
        <w:rPr>
          <w:sz w:val="24"/>
          <w:szCs w:val="24"/>
        </w:rPr>
      </w:pPr>
      <w:r>
        <w:rPr>
          <w:sz w:val="24"/>
          <w:szCs w:val="24"/>
        </w:rPr>
        <w:t xml:space="preserve">          </w:t>
      </w:r>
    </w:p>
    <w:p>
      <w:pPr>
        <w:pStyle w:val="34"/>
        <w:ind w:left="360" w:right="210"/>
        <w:jc w:val="center"/>
        <w:rPr>
          <w:rFonts w:hint="eastAsia" w:eastAsiaTheme="minor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rFonts w:hint="eastAsia"/>
          <w:sz w:val="24"/>
          <w:szCs w:val="24"/>
          <w:lang w:val="en-US" w:eastAsia="zh-CN"/>
        </w:rPr>
        <w:t>日</w:t>
      </w:r>
    </w:p>
    <w:p>
      <w:pPr>
        <w:pStyle w:val="4"/>
        <w:numPr>
          <w:ilvl w:val="1"/>
          <w:numId w:val="0"/>
        </w:numPr>
        <w:bidi w:val="0"/>
        <w:ind w:leftChars="0"/>
      </w:pPr>
      <w:bookmarkStart w:id="67" w:name="_Toc22412"/>
      <w:bookmarkStart w:id="68" w:name="_Toc14228"/>
      <w:bookmarkStart w:id="69" w:name="_Toc6038"/>
      <w:bookmarkStart w:id="70" w:name="_Toc135298621"/>
      <w:bookmarkStart w:id="71" w:name="_Toc28233"/>
      <w:bookmarkStart w:id="72" w:name="_Toc12998"/>
      <w:r>
        <w:rPr>
          <w:rFonts w:hint="eastAsia"/>
          <w:lang w:eastAsia="zh-CN"/>
        </w:rPr>
        <w:t>（</w:t>
      </w:r>
      <w:r>
        <w:rPr>
          <w:rFonts w:hint="eastAsia"/>
          <w:lang w:val="en-US" w:eastAsia="zh-CN"/>
        </w:rPr>
        <w:t>六</w:t>
      </w:r>
      <w:r>
        <w:rPr>
          <w:rFonts w:hint="eastAsia"/>
          <w:lang w:eastAsia="zh-CN"/>
        </w:rPr>
        <w:t>）</w:t>
      </w:r>
      <w:r>
        <w:rPr>
          <w:rFonts w:hint="eastAsia"/>
        </w:rPr>
        <w:t>法定代表人证明文件</w:t>
      </w:r>
      <w:bookmarkEnd w:id="67"/>
      <w:bookmarkEnd w:id="68"/>
      <w:bookmarkEnd w:id="69"/>
      <w:bookmarkEnd w:id="70"/>
      <w:bookmarkEnd w:id="71"/>
      <w:bookmarkEnd w:id="72"/>
    </w:p>
    <w:p>
      <w:pPr>
        <w:spacing w:before="156" w:beforeLines="50" w:after="156" w:afterLines="50" w:line="360" w:lineRule="auto"/>
        <w:jc w:val="center"/>
        <w:rPr>
          <w:rFonts w:hint="eastAsia" w:ascii="宋体" w:hAnsi="宋体" w:cs="宋体"/>
          <w:b/>
          <w:szCs w:val="21"/>
        </w:rPr>
      </w:pPr>
      <w:r>
        <w:rPr>
          <w:rFonts w:hint="eastAsia" w:ascii="宋体" w:hAnsi="宋体" w:cs="宋体"/>
          <w:b/>
          <w:szCs w:val="21"/>
        </w:rPr>
        <w:t>法定代表人证明文件</w:t>
      </w:r>
    </w:p>
    <w:p>
      <w:pPr>
        <w:spacing w:line="360" w:lineRule="auto"/>
        <w:rPr>
          <w:rFonts w:hint="eastAsia" w:ascii="宋体" w:hAnsi="宋体" w:cs="宋体"/>
          <w:b/>
          <w:szCs w:val="21"/>
        </w:rPr>
      </w:pP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应答人名称：______________________________.</w:t>
      </w: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单位性质：_________________________________.</w:t>
      </w: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地址：_____________________________________.</w:t>
      </w: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成立时间：_________________________________.</w:t>
      </w: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经营期限：_________________________________.</w:t>
      </w: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姓名：_______性别：______年龄：_____职务：______</w:t>
      </w:r>
    </w:p>
    <w:p>
      <w:pPr>
        <w:pStyle w:val="13"/>
        <w:spacing w:line="360" w:lineRule="auto"/>
        <w:rPr>
          <w:rFonts w:hint="eastAsia" w:ascii="宋体" w:hAnsi="宋体" w:eastAsia="宋体" w:cs="宋体"/>
          <w:bCs/>
          <w:sz w:val="24"/>
          <w:szCs w:val="24"/>
        </w:rPr>
      </w:pPr>
      <w:r>
        <w:rPr>
          <w:rFonts w:hint="eastAsia" w:ascii="宋体" w:hAnsi="宋体" w:eastAsia="宋体" w:cs="宋体"/>
          <w:bCs/>
          <w:sz w:val="24"/>
          <w:szCs w:val="24"/>
        </w:rPr>
        <w:t>系_____________________（应答人名称）的法定代表人。</w:t>
      </w:r>
    </w:p>
    <w:p>
      <w:pPr>
        <w:topLinePunct/>
        <w:spacing w:line="360" w:lineRule="auto"/>
        <w:rPr>
          <w:rFonts w:hint="eastAsia" w:ascii="宋体" w:hAnsi="宋体" w:cs="宋体"/>
          <w:bCs/>
          <w:szCs w:val="21"/>
        </w:rPr>
      </w:pPr>
    </w:p>
    <w:p>
      <w:pPr>
        <w:topLinePunct/>
        <w:spacing w:line="360" w:lineRule="auto"/>
        <w:ind w:firstLine="420" w:firstLineChars="200"/>
        <w:rPr>
          <w:rFonts w:hint="eastAsia" w:ascii="宋体" w:hAnsi="宋体" w:cs="宋体"/>
          <w:bCs/>
          <w:szCs w:val="21"/>
        </w:rPr>
      </w:pPr>
      <w:r>
        <w:rPr>
          <w:rFonts w:hint="eastAsia" w:ascii="宋体" w:hAnsi="宋体" w:cs="宋体"/>
          <w:bCs/>
          <w:szCs w:val="21"/>
        </w:rPr>
        <w:t>特此证明。</w:t>
      </w:r>
    </w:p>
    <w:p>
      <w:pPr>
        <w:spacing w:line="360" w:lineRule="auto"/>
        <w:ind w:firstLine="430" w:firstLineChars="205"/>
        <w:rPr>
          <w:rFonts w:hint="eastAsia" w:ascii="宋体" w:hAnsi="宋体" w:cs="宋体"/>
          <w:szCs w:val="21"/>
        </w:rPr>
      </w:pPr>
    </w:p>
    <w:p>
      <w:pPr>
        <w:topLinePunct/>
        <w:spacing w:line="360" w:lineRule="auto"/>
        <w:rPr>
          <w:rFonts w:hint="eastAsia" w:ascii="宋体" w:hAnsi="宋体" w:cs="宋体"/>
          <w:szCs w:val="21"/>
        </w:rPr>
      </w:pPr>
      <w:r>
        <w:rPr>
          <w:rFonts w:hint="eastAsia" w:ascii="宋体" w:hAnsi="宋体" w:cs="宋体"/>
          <w:szCs w:val="21"/>
        </w:rPr>
        <w:t>★附：法定代表人身份证复印件（需同时提供正面及背面）</w:t>
      </w:r>
    </w:p>
    <w:p>
      <w:pPr>
        <w:spacing w:line="360" w:lineRule="auto"/>
        <w:rPr>
          <w:rFonts w:hint="eastAsia" w:ascii="宋体" w:hAnsi="宋体" w:cs="宋体"/>
          <w:szCs w:val="21"/>
        </w:rPr>
      </w:pPr>
      <w:r>
        <w:rPr>
          <w:rFonts w:hint="eastAsia" w:ascii="宋体" w:hAnsi="宋体" w:cs="宋体"/>
          <w:szCs w:val="21"/>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 xml:space="preserve">                          </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pStyle w:val="13"/>
        <w:spacing w:line="360" w:lineRule="auto"/>
        <w:rPr>
          <w:rFonts w:hint="eastAsia" w:ascii="宋体" w:hAnsi="宋体" w:eastAsia="宋体" w:cs="宋体"/>
          <w:b/>
          <w:bCs/>
        </w:rPr>
      </w:pPr>
    </w:p>
    <w:p>
      <w:pPr>
        <w:spacing w:after="312" w:afterLines="100" w:line="360" w:lineRule="auto"/>
        <w:jc w:val="right"/>
        <w:rPr>
          <w:rFonts w:ascii="宋体" w:hAnsi="宋体" w:cs="宋体"/>
          <w:szCs w:val="21"/>
        </w:rPr>
      </w:pPr>
      <w:r>
        <w:rPr>
          <w:rFonts w:hint="eastAsia" w:ascii="宋体" w:hAnsi="宋体" w:cs="宋体"/>
          <w:szCs w:val="21"/>
        </w:rPr>
        <w:t>应答人名称：</w:t>
      </w:r>
      <w:r>
        <w:rPr>
          <w:rFonts w:hint="eastAsia" w:ascii="宋体" w:hAnsi="宋体" w:cs="宋体"/>
          <w:szCs w:val="21"/>
          <w:u w:val="single"/>
        </w:rPr>
        <w:t xml:space="preserve">             </w:t>
      </w:r>
      <w:r>
        <w:rPr>
          <w:rFonts w:hint="eastAsia" w:ascii="宋体" w:hAnsi="宋体" w:cs="宋体"/>
          <w:szCs w:val="21"/>
        </w:rPr>
        <w:t>（盖单位章）</w:t>
      </w:r>
    </w:p>
    <w:p>
      <w:pPr>
        <w:spacing w:after="312" w:afterLines="100" w:line="360" w:lineRule="auto"/>
        <w:jc w:val="right"/>
        <w:rPr>
          <w:rFonts w:hint="eastAsia"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widowControl/>
        <w:spacing w:line="360" w:lineRule="auto"/>
        <w:jc w:val="right"/>
        <w:rPr>
          <w:rFonts w:hint="eastAsia" w:ascii="宋体" w:hAnsi="宋体" w:cs="宋体"/>
          <w:bCs/>
          <w:szCs w:val="21"/>
        </w:rPr>
      </w:pPr>
      <w:r>
        <w:rPr>
          <w:rFonts w:hint="eastAsia" w:ascii="宋体" w:hAnsi="宋体" w:cs="宋体"/>
          <w:bCs/>
          <w:szCs w:val="21"/>
        </w:rPr>
        <w:t>_________年_________月_______日</w:t>
      </w:r>
    </w:p>
    <w:p>
      <w:pPr>
        <w:pStyle w:val="4"/>
        <w:numPr>
          <w:ilvl w:val="1"/>
          <w:numId w:val="0"/>
        </w:numPr>
        <w:bidi w:val="0"/>
        <w:ind w:leftChars="0"/>
        <w:rPr>
          <w:rFonts w:hint="eastAsia"/>
        </w:rPr>
      </w:pPr>
      <w:bookmarkStart w:id="73" w:name="_Toc2245"/>
      <w:bookmarkStart w:id="74" w:name="_Toc11784"/>
      <w:bookmarkStart w:id="75" w:name="_Toc21655"/>
      <w:bookmarkStart w:id="76" w:name="_Toc18473"/>
      <w:bookmarkStart w:id="77" w:name="_Toc135749946"/>
      <w:bookmarkStart w:id="78" w:name="_Toc41383321"/>
      <w:bookmarkStart w:id="79" w:name="_Toc127447623"/>
      <w:bookmarkStart w:id="80" w:name="_Toc41397668"/>
      <w:r>
        <w:rPr>
          <w:rFonts w:hint="eastAsia"/>
          <w:lang w:val="en-US" w:eastAsia="zh-CN"/>
        </w:rPr>
        <w:t>（七）</w:t>
      </w:r>
      <w:r>
        <w:rPr>
          <w:rFonts w:hint="eastAsia"/>
        </w:rPr>
        <w:t>法定代表人授权委托书</w:t>
      </w:r>
      <w:bookmarkEnd w:id="73"/>
      <w:bookmarkEnd w:id="74"/>
      <w:bookmarkEnd w:id="75"/>
      <w:bookmarkEnd w:id="76"/>
    </w:p>
    <w:p>
      <w:pPr>
        <w:spacing w:before="156" w:beforeLines="50" w:after="156" w:afterLines="50" w:line="360" w:lineRule="auto"/>
        <w:jc w:val="center"/>
        <w:rPr>
          <w:rFonts w:hint="eastAsia" w:ascii="宋体" w:hAnsi="宋体" w:cs="宋体"/>
          <w:b/>
          <w:szCs w:val="21"/>
        </w:rPr>
      </w:pPr>
      <w:r>
        <w:rPr>
          <w:rFonts w:hint="eastAsia" w:ascii="宋体" w:hAnsi="宋体" w:cs="宋体"/>
          <w:b/>
          <w:szCs w:val="21"/>
        </w:rPr>
        <w:t>法定代表人授权委托书</w:t>
      </w:r>
    </w:p>
    <w:p>
      <w:pPr>
        <w:pStyle w:val="38"/>
        <w:ind w:firstLine="480"/>
        <w:rPr>
          <w:rFonts w:ascii="宋体" w:hAnsi="宋体"/>
        </w:rPr>
      </w:pPr>
      <w:r>
        <w:rPr>
          <w:rFonts w:ascii="宋体" w:hAnsi="宋体"/>
        </w:rPr>
        <w:t>本人</w:t>
      </w:r>
      <w:r>
        <w:rPr>
          <w:rFonts w:ascii="宋体" w:hAnsi="宋体"/>
          <w:u w:val="single"/>
        </w:rPr>
        <w:t xml:space="preserve">    （姓名）   </w:t>
      </w:r>
      <w:r>
        <w:rPr>
          <w:rFonts w:hint="eastAsia" w:ascii="宋体" w:hAnsi="宋体"/>
          <w:u w:val="single"/>
        </w:rPr>
        <w:t xml:space="preserve"> </w:t>
      </w:r>
      <w:r>
        <w:rPr>
          <w:rFonts w:ascii="宋体" w:hAnsi="宋体"/>
        </w:rPr>
        <w:t>系</w:t>
      </w:r>
      <w:r>
        <w:rPr>
          <w:rFonts w:ascii="宋体" w:hAnsi="宋体"/>
          <w:u w:val="single"/>
        </w:rPr>
        <w:t xml:space="preserve"> （</w:t>
      </w:r>
      <w:r>
        <w:rPr>
          <w:rFonts w:hint="eastAsia" w:ascii="宋体" w:hAnsi="宋体"/>
          <w:u w:val="single"/>
        </w:rPr>
        <w:t>应答</w:t>
      </w:r>
      <w:r>
        <w:rPr>
          <w:rFonts w:ascii="宋体" w:hAnsi="宋体"/>
          <w:u w:val="single"/>
        </w:rPr>
        <w:t>人名称）</w:t>
      </w:r>
      <w:r>
        <w:rPr>
          <w:rFonts w:hint="eastAsia" w:ascii="宋体" w:hAnsi="宋体"/>
          <w:u w:val="single"/>
        </w:rPr>
        <w:t xml:space="preserve"> </w:t>
      </w:r>
      <w:r>
        <w:rPr>
          <w:rFonts w:ascii="宋体" w:hAnsi="宋体"/>
        </w:rPr>
        <w:t>的法定代表人，现委托</w:t>
      </w:r>
      <w:r>
        <w:rPr>
          <w:rFonts w:ascii="宋体" w:hAnsi="宋体"/>
          <w:u w:val="single"/>
        </w:rPr>
        <w:t xml:space="preserve"> </w:t>
      </w:r>
      <w:r>
        <w:rPr>
          <w:rFonts w:hint="eastAsia" w:ascii="宋体" w:hAnsi="宋体"/>
          <w:u w:val="single"/>
        </w:rPr>
        <w:t>（姓名）</w:t>
      </w:r>
      <w:r>
        <w:rPr>
          <w:rFonts w:ascii="宋体" w:hAnsi="宋体"/>
        </w:rPr>
        <w:t>为我方代理人。代理人根据授权，以我方名义</w:t>
      </w:r>
      <w:r>
        <w:rPr>
          <w:rFonts w:hint="eastAsia" w:ascii="宋体" w:hAnsi="宋体"/>
        </w:rPr>
        <w:t>全权处理</w:t>
      </w:r>
      <w:r>
        <w:rPr>
          <w:rFonts w:hint="eastAsia" w:ascii="宋体" w:hAnsi="宋体"/>
          <w:u w:val="single"/>
        </w:rPr>
        <w:t xml:space="preserve">      </w:t>
      </w:r>
      <w:r>
        <w:rPr>
          <w:rFonts w:ascii="宋体" w:hAnsi="宋体"/>
          <w:u w:val="single"/>
        </w:rPr>
        <w:t>（项目名称）</w:t>
      </w:r>
      <w:r>
        <w:rPr>
          <w:rFonts w:hint="eastAsia" w:ascii="宋体" w:hAnsi="宋体"/>
          <w:u w:val="single"/>
        </w:rPr>
        <w:t xml:space="preserve">     </w:t>
      </w:r>
      <w:r>
        <w:rPr>
          <w:rFonts w:ascii="宋体" w:hAnsi="宋体"/>
        </w:rPr>
        <w:t>签署、澄清</w:t>
      </w:r>
      <w:r>
        <w:rPr>
          <w:rFonts w:hint="eastAsia" w:ascii="宋体" w:hAnsi="宋体"/>
        </w:rPr>
        <w:t>、说明、补正</w:t>
      </w:r>
      <w:r>
        <w:rPr>
          <w:rFonts w:ascii="宋体" w:hAnsi="宋体"/>
        </w:rPr>
        <w:t>、递交、撤回、修改</w:t>
      </w:r>
      <w:r>
        <w:rPr>
          <w:rFonts w:hint="eastAsia" w:ascii="宋体" w:hAnsi="宋体"/>
        </w:rPr>
        <w:t>应答</w:t>
      </w:r>
      <w:r>
        <w:rPr>
          <w:rFonts w:ascii="宋体" w:hAnsi="宋体"/>
        </w:rPr>
        <w:t>文件</w:t>
      </w:r>
      <w:r>
        <w:rPr>
          <w:rFonts w:hint="eastAsia" w:ascii="宋体" w:hAnsi="宋体"/>
        </w:rPr>
        <w:t>，</w:t>
      </w:r>
      <w:r>
        <w:rPr>
          <w:rFonts w:ascii="宋体" w:hAnsi="宋体"/>
        </w:rPr>
        <w:t>签订合同和处理</w:t>
      </w:r>
      <w:r>
        <w:rPr>
          <w:rFonts w:hint="eastAsia" w:ascii="宋体" w:hAnsi="宋体"/>
        </w:rPr>
        <w:t>一切</w:t>
      </w:r>
      <w:r>
        <w:rPr>
          <w:rFonts w:ascii="宋体" w:hAnsi="宋体"/>
        </w:rPr>
        <w:t>有关事宜</w:t>
      </w:r>
      <w:r>
        <w:rPr>
          <w:rFonts w:hint="eastAsia" w:ascii="宋体" w:hAnsi="宋体"/>
        </w:rPr>
        <w:t>）</w:t>
      </w:r>
      <w:r>
        <w:rPr>
          <w:rFonts w:ascii="宋体" w:hAnsi="宋体"/>
        </w:rPr>
        <w:t>，其法律后果由我方承担。</w:t>
      </w:r>
    </w:p>
    <w:p>
      <w:pPr>
        <w:pStyle w:val="38"/>
        <w:ind w:firstLine="480"/>
        <w:rPr>
          <w:rFonts w:ascii="宋体" w:hAnsi="宋体"/>
        </w:rPr>
      </w:pPr>
      <w:r>
        <w:rPr>
          <w:rFonts w:ascii="宋体" w:hAnsi="宋体"/>
        </w:rPr>
        <w:t>委托期限：</w:t>
      </w:r>
      <w:r>
        <w:rPr>
          <w:rFonts w:ascii="宋体" w:hAnsi="宋体"/>
          <w:u w:val="single"/>
        </w:rPr>
        <w:t xml:space="preserve">             </w:t>
      </w:r>
      <w:r>
        <w:rPr>
          <w:rFonts w:hint="eastAsia" w:ascii="宋体" w:hAnsi="宋体"/>
        </w:rPr>
        <w:t>。</w:t>
      </w:r>
    </w:p>
    <w:p>
      <w:pPr>
        <w:pStyle w:val="38"/>
        <w:ind w:firstLine="480"/>
        <w:rPr>
          <w:rFonts w:ascii="宋体" w:hAnsi="宋体"/>
        </w:rPr>
      </w:pPr>
      <w:r>
        <w:rPr>
          <w:rFonts w:ascii="宋体" w:hAnsi="宋体"/>
        </w:rPr>
        <w:t>代理人无转委托权。</w:t>
      </w:r>
    </w:p>
    <w:p>
      <w:pPr>
        <w:pStyle w:val="38"/>
        <w:ind w:firstLine="0" w:firstLineChars="0"/>
        <w:rPr>
          <w:rFonts w:hint="eastAsia" w:ascii="宋体" w:hAnsi="宋体"/>
        </w:rPr>
      </w:pPr>
    </w:p>
    <w:p>
      <w:pPr>
        <w:pStyle w:val="38"/>
        <w:ind w:firstLine="0" w:firstLineChars="0"/>
        <w:rPr>
          <w:rFonts w:ascii="宋体" w:hAnsi="宋体"/>
        </w:rPr>
      </w:pPr>
      <w:r>
        <w:rPr>
          <w:rFonts w:hint="eastAsia" w:ascii="宋体" w:hAnsi="宋体"/>
        </w:rPr>
        <w:t>附：委托代理人身份证复印件（需同时提供正面及背面）</w:t>
      </w:r>
    </w:p>
    <w:p>
      <w:pPr>
        <w:spacing w:line="360" w:lineRule="auto"/>
        <w:rPr>
          <w:rFonts w:ascii="宋体" w:hAnsi="宋体"/>
          <w:szCs w:val="21"/>
        </w:rPr>
      </w:pPr>
      <w:r>
        <w:rPr>
          <w:rFonts w:ascii="宋体" w:hAnsi="宋体"/>
          <w:szCs w:val="21"/>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jc w:val="right"/>
        <w:rPr>
          <w:rFonts w:ascii="宋体" w:hAnsi="宋体"/>
          <w:szCs w:val="21"/>
        </w:rPr>
      </w:pPr>
      <w:r>
        <w:rPr>
          <w:rFonts w:hint="eastAsia" w:ascii="宋体" w:hAnsi="宋体"/>
          <w:szCs w:val="21"/>
        </w:rPr>
        <w:t>应答</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spacing w:line="360" w:lineRule="auto"/>
        <w:ind w:firstLine="2940" w:firstLineChars="1400"/>
        <w:jc w:val="both"/>
        <w:rPr>
          <w:rFonts w:hint="eastAsia"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pPr>
        <w:spacing w:line="360" w:lineRule="auto"/>
        <w:ind w:firstLine="2940" w:firstLineChars="1400"/>
        <w:jc w:val="both"/>
        <w:rPr>
          <w:rFonts w:hint="eastAsia"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firstLine="2310" w:firstLineChars="1100"/>
        <w:jc w:val="right"/>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77"/>
      <w:bookmarkEnd w:id="78"/>
      <w:bookmarkEnd w:id="79"/>
      <w:bookmarkEnd w:id="80"/>
    </w:p>
    <w:p>
      <w:pPr>
        <w:pStyle w:val="3"/>
        <w:bidi w:val="0"/>
        <w:rPr>
          <w:rFonts w:hint="eastAsia"/>
          <w:lang w:val="en-US" w:eastAsia="zh-CN"/>
        </w:rPr>
      </w:pPr>
      <w:bookmarkStart w:id="81" w:name="_Toc15309"/>
      <w:r>
        <w:rPr>
          <w:rFonts w:hint="eastAsia"/>
          <w:lang w:val="en-US" w:eastAsia="zh-CN"/>
        </w:rPr>
        <w:t>项目实施经验业绩认定</w:t>
      </w:r>
      <w:bookmarkEnd w:id="81"/>
    </w:p>
    <w:p>
      <w:pPr>
        <w:spacing w:line="360" w:lineRule="auto"/>
        <w:ind w:firstLine="560" w:firstLineChars="200"/>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提供至少一份近5年</w:t>
      </w:r>
      <w:r>
        <w:rPr>
          <w:rFonts w:hint="eastAsia" w:ascii="仿宋_GB2312" w:hAnsi="宋体" w:eastAsia="仿宋_GB2312" w:cs="仿宋_GB2312"/>
          <w:i w:val="0"/>
          <w:iCs w:val="0"/>
          <w:color w:val="000000"/>
          <w:kern w:val="0"/>
          <w:sz w:val="28"/>
          <w:szCs w:val="28"/>
          <w:highlight w:val="none"/>
          <w:u w:val="none"/>
          <w:lang w:val="en-US" w:eastAsia="zh-CN" w:bidi="ar"/>
        </w:rPr>
        <w:t>（2018年7月6日至2023年7月5日）</w:t>
      </w:r>
      <w:r>
        <w:rPr>
          <w:rFonts w:hint="eastAsia" w:ascii="仿宋_GB2312" w:hAnsi="宋体" w:eastAsia="仿宋_GB2312" w:cs="仿宋_GB2312"/>
          <w:i w:val="0"/>
          <w:iCs w:val="0"/>
          <w:color w:val="000000"/>
          <w:kern w:val="0"/>
          <w:sz w:val="28"/>
          <w:szCs w:val="28"/>
          <w:u w:val="none"/>
          <w:lang w:val="en-US" w:eastAsia="zh-CN" w:bidi="ar"/>
        </w:rPr>
        <w:t>相应的行业合同经验，包括但不限演艺演出类\公关活动类\会议会务展览类\校园活动类\体育赛事类\场馆剧场展演\艺术策展\广告制作等线下支撑项目合同。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注：须提供合同关键页（关键页须能体现包括合同首页、服务内容、金额、甲乙双方签字或盖章、签订日期等信息)，如为框架协议，还需附上订单关键页或结算单关键页清晰的扫描件等证明材料，否则视为无效业绩。每份合同至少提供一张对应的清晰的、查验信息一致且状态正常的发票扫描件，否则视为无效合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w:t>
      </w:r>
      <w:r>
        <w:rPr>
          <w:rFonts w:hint="eastAsia" w:ascii="仿宋_GB2312" w:hAnsi="宋体" w:eastAsia="仿宋_GB2312" w:cs="仿宋_GB2312"/>
          <w:b/>
          <w:bCs/>
          <w:i w:val="0"/>
          <w:iCs w:val="0"/>
          <w:color w:val="000000"/>
          <w:kern w:val="0"/>
          <w:sz w:val="28"/>
          <w:szCs w:val="28"/>
          <w:u w:val="none"/>
          <w:lang w:val="en-US" w:eastAsia="zh-CN" w:bidi="ar"/>
        </w:rPr>
        <w:t xml:space="preserve"> 上述材料不满足要求、不全不清晰、签订日期未写明，则对应业绩不予认定。</w:t>
      </w:r>
    </w:p>
    <w:p>
      <w:pPr>
        <w:pStyle w:val="2"/>
      </w:pPr>
    </w:p>
    <w:p>
      <w:pPr>
        <w:pStyle w:val="8"/>
        <w:outlineLvl w:val="9"/>
        <w:rPr>
          <w:rFonts w:hint="eastAsia" w:ascii="仿宋" w:hAnsi="仿宋" w:eastAsia="仿宋"/>
          <w:b/>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2" w:name="_Toc12383472"/>
    </w:p>
    <w:p>
      <w:pPr>
        <w:pStyle w:val="3"/>
        <w:bidi w:val="0"/>
        <w:rPr>
          <w:rFonts w:hint="eastAsia"/>
          <w:lang w:val="en-US" w:eastAsia="zh-CN"/>
        </w:rPr>
      </w:pPr>
      <w:bookmarkStart w:id="83" w:name="_Toc5353"/>
      <w:r>
        <w:rPr>
          <w:rFonts w:hint="eastAsia"/>
          <w:lang w:val="en-US" w:eastAsia="zh-CN"/>
        </w:rPr>
        <w:t>项目实施经验证明</w:t>
      </w:r>
      <w:bookmarkEnd w:id="83"/>
    </w:p>
    <w:p>
      <w:pP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根据近5年策划的包括但不限于演艺演出类\公关活动类\会议会务展览类\校园活动类\体育赛事类\场馆剧场展演\艺术策展\广告制作等支撑服务项目完整的策划及执行落地方案1份。</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①活动策划及执行类项目包括活动的创意、策划及执行，需展现前期策划方案及后期落地现场照片。</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②需提供成品照片与合同（所提供合同需体现合作内容，保密内容可打码处理）；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③申请人可使用其全资子公司案例进行评审，但不能使用其控股公司、母公司或者有投资参股关系的关联企业案例进行评审。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④提供案例为近5年的案例</w:t>
      </w:r>
      <w:r>
        <w:rPr>
          <w:rFonts w:hint="eastAsia" w:ascii="仿宋_GB2312" w:hAnsi="宋体" w:eastAsia="仿宋_GB2312" w:cs="仿宋_GB2312"/>
          <w:i w:val="0"/>
          <w:iCs w:val="0"/>
          <w:color w:val="000000"/>
          <w:kern w:val="0"/>
          <w:sz w:val="28"/>
          <w:szCs w:val="28"/>
          <w:highlight w:val="none"/>
          <w:u w:val="none"/>
          <w:lang w:val="en-US" w:eastAsia="zh-CN" w:bidi="ar"/>
        </w:rPr>
        <w:t>（2018年7月6日至2023年7月5日 ），案例时间以合同签订时间为准。</w:t>
      </w:r>
    </w:p>
    <w:p>
      <w:pPr>
        <w:pStyle w:val="2"/>
        <w:rPr>
          <w:rFonts w:hint="eastAsia" w:ascii="仿宋_GB2312" w:hAnsi="宋体" w:eastAsia="仿宋_GB2312" w:cs="仿宋_GB2312"/>
          <w:i w:val="0"/>
          <w:iCs w:val="0"/>
          <w:color w:val="000000"/>
          <w:kern w:val="0"/>
          <w:sz w:val="28"/>
          <w:szCs w:val="28"/>
          <w:u w:val="none"/>
          <w:lang w:val="en-US" w:eastAsia="zh-CN" w:bidi="ar"/>
        </w:rPr>
      </w:pPr>
    </w:p>
    <w:p>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lang w:val="en-US" w:eastAsia="zh-CN"/>
        </w:rPr>
      </w:pPr>
      <w:bookmarkStart w:id="84" w:name="_Toc16171"/>
      <w:r>
        <w:rPr>
          <w:rFonts w:hint="eastAsia"/>
          <w:lang w:val="en-US" w:eastAsia="zh-CN"/>
        </w:rPr>
        <w:t>项目团队要求</w:t>
      </w:r>
      <w:bookmarkEnd w:id="84"/>
    </w:p>
    <w:p>
      <w:pPr>
        <w:ind w:firstLine="560" w:firstLineChars="200"/>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可为本项目配置2人以上的团队，合作期内提供7*24电话技术支持，设立固定的对接人及联系方式。</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注：提供人员清单，需包含姓名、工作分工、近三个月社保证明（若无法提供社保证明，可提供最近一次有效期内的劳动合同代替，保密内容可打码处理），并加盖公章。</w:t>
      </w:r>
    </w:p>
    <w:p>
      <w:pPr>
        <w:pStyle w:val="34"/>
        <w:numPr>
          <w:ilvl w:val="0"/>
          <w:numId w:val="0"/>
        </w:numPr>
        <w:spacing w:line="440" w:lineRule="exact"/>
        <w:ind w:leftChars="0"/>
        <w:outlineLvl w:val="1"/>
        <w:rPr>
          <w:rFonts w:hint="default" w:ascii="仿宋_GB2312" w:hAnsi="宋体" w:eastAsia="仿宋_GB2312" w:cs="仿宋_GB2312"/>
          <w:i w:val="0"/>
          <w:iCs w:val="0"/>
          <w:color w:val="000000"/>
          <w:kern w:val="0"/>
          <w:sz w:val="28"/>
          <w:szCs w:val="28"/>
          <w:u w:val="none"/>
          <w:lang w:val="en-US" w:eastAsia="zh-CN" w:bidi="ar"/>
        </w:rPr>
      </w:pPr>
      <w:bookmarkStart w:id="85" w:name="_Toc27284"/>
      <w:r>
        <w:rPr>
          <w:rFonts w:hint="eastAsia" w:cs="Mangal" w:asciiTheme="minorEastAsia" w:hAnsiTheme="minorEastAsia"/>
          <w:b/>
          <w:sz w:val="28"/>
          <w:szCs w:val="28"/>
          <w:lang w:eastAsia="zh-CN"/>
        </w:rPr>
        <w:t>（</w:t>
      </w:r>
      <w:r>
        <w:rPr>
          <w:rFonts w:hint="eastAsia" w:cs="Mangal" w:asciiTheme="minorEastAsia" w:hAnsiTheme="minorEastAsia"/>
          <w:b/>
          <w:sz w:val="28"/>
          <w:szCs w:val="28"/>
          <w:lang w:val="en-US" w:eastAsia="zh-CN"/>
        </w:rPr>
        <w:t>一</w:t>
      </w:r>
      <w:r>
        <w:rPr>
          <w:rFonts w:hint="eastAsia" w:cs="Mangal" w:asciiTheme="minorEastAsia" w:hAnsiTheme="minorEastAsia"/>
          <w:b/>
          <w:sz w:val="28"/>
          <w:szCs w:val="28"/>
          <w:lang w:eastAsia="zh-CN"/>
        </w:rPr>
        <w:t>）</w:t>
      </w:r>
      <w:r>
        <w:rPr>
          <w:rFonts w:hint="eastAsia" w:cs="Mangal" w:asciiTheme="minorEastAsia" w:hAnsiTheme="minorEastAsia" w:eastAsiaTheme="minorEastAsia"/>
          <w:b/>
          <w:sz w:val="28"/>
          <w:szCs w:val="28"/>
        </w:rPr>
        <w:t>人员索引表</w:t>
      </w:r>
      <w:bookmarkEnd w:id="85"/>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418"/>
        <w:gridCol w:w="1417"/>
        <w:gridCol w:w="1559"/>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4"/>
              <w:spacing w:line="440" w:lineRule="exact"/>
              <w:ind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序号</w:t>
            </w:r>
          </w:p>
        </w:tc>
        <w:tc>
          <w:tcPr>
            <w:tcW w:w="1418" w:type="dxa"/>
          </w:tcPr>
          <w:p>
            <w:pPr>
              <w:pStyle w:val="34"/>
              <w:spacing w:line="440" w:lineRule="exact"/>
              <w:ind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姓名</w:t>
            </w:r>
          </w:p>
        </w:tc>
        <w:tc>
          <w:tcPr>
            <w:tcW w:w="1417" w:type="dxa"/>
          </w:tcPr>
          <w:p>
            <w:pPr>
              <w:pStyle w:val="34"/>
              <w:spacing w:line="440" w:lineRule="exact"/>
              <w:ind w:firstLine="0" w:firstLineChars="0"/>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工作分工</w:t>
            </w:r>
          </w:p>
        </w:tc>
        <w:tc>
          <w:tcPr>
            <w:tcW w:w="1559" w:type="dxa"/>
          </w:tcPr>
          <w:p>
            <w:pPr>
              <w:pStyle w:val="34"/>
              <w:spacing w:line="440" w:lineRule="exact"/>
              <w:ind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学历/学位</w:t>
            </w:r>
          </w:p>
        </w:tc>
        <w:tc>
          <w:tcPr>
            <w:tcW w:w="2631" w:type="dxa"/>
          </w:tcPr>
          <w:p>
            <w:pPr>
              <w:pStyle w:val="34"/>
              <w:spacing w:line="440" w:lineRule="exact"/>
              <w:ind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4"/>
              <w:spacing w:line="440" w:lineRule="exact"/>
              <w:ind w:firstLine="0" w:firstLineChars="0"/>
              <w:jc w:val="center"/>
              <w:rPr>
                <w:rFonts w:hint="eastAsia" w:cs="Mangal" w:asciiTheme="minorEastAsia" w:hAnsiTheme="minorEastAsia" w:eastAsiaTheme="minorEastAsia"/>
                <w:b/>
                <w:sz w:val="24"/>
              </w:rPr>
            </w:pPr>
          </w:p>
        </w:tc>
        <w:tc>
          <w:tcPr>
            <w:tcW w:w="1418" w:type="dxa"/>
          </w:tcPr>
          <w:p>
            <w:pPr>
              <w:pStyle w:val="34"/>
              <w:spacing w:line="440" w:lineRule="exact"/>
              <w:ind w:firstLine="0" w:firstLineChars="0"/>
              <w:jc w:val="center"/>
              <w:rPr>
                <w:rFonts w:hint="eastAsia" w:cs="Mangal" w:asciiTheme="minorEastAsia" w:hAnsiTheme="minorEastAsia" w:eastAsiaTheme="minorEastAsia"/>
                <w:b/>
                <w:sz w:val="24"/>
              </w:rPr>
            </w:pPr>
          </w:p>
        </w:tc>
        <w:tc>
          <w:tcPr>
            <w:tcW w:w="1417" w:type="dxa"/>
          </w:tcPr>
          <w:p>
            <w:pPr>
              <w:pStyle w:val="34"/>
              <w:spacing w:line="440" w:lineRule="exact"/>
              <w:ind w:firstLine="0" w:firstLineChars="0"/>
              <w:jc w:val="center"/>
              <w:rPr>
                <w:rFonts w:hint="eastAsia" w:cs="Mangal" w:asciiTheme="minorEastAsia" w:hAnsiTheme="minorEastAsia" w:eastAsiaTheme="minorEastAsia"/>
                <w:b/>
                <w:sz w:val="24"/>
              </w:rPr>
            </w:pPr>
          </w:p>
        </w:tc>
        <w:tc>
          <w:tcPr>
            <w:tcW w:w="1559" w:type="dxa"/>
          </w:tcPr>
          <w:p>
            <w:pPr>
              <w:pStyle w:val="34"/>
              <w:spacing w:line="440" w:lineRule="exact"/>
              <w:ind w:firstLine="0" w:firstLineChars="0"/>
              <w:jc w:val="center"/>
              <w:rPr>
                <w:rFonts w:hint="eastAsia" w:cs="Mangal" w:asciiTheme="minorEastAsia" w:hAnsiTheme="minorEastAsia" w:eastAsiaTheme="minorEastAsia"/>
                <w:b/>
                <w:sz w:val="24"/>
              </w:rPr>
            </w:pPr>
          </w:p>
        </w:tc>
        <w:tc>
          <w:tcPr>
            <w:tcW w:w="2631" w:type="dxa"/>
          </w:tcPr>
          <w:p>
            <w:pPr>
              <w:pStyle w:val="34"/>
              <w:spacing w:line="440" w:lineRule="exact"/>
              <w:ind w:firstLine="0" w:firstLineChars="0"/>
              <w:jc w:val="center"/>
              <w:rPr>
                <w:rFonts w:hint="eastAsia" w:cs="Mangal"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4"/>
              <w:spacing w:line="440" w:lineRule="exact"/>
              <w:ind w:firstLine="0" w:firstLineChars="0"/>
              <w:jc w:val="center"/>
              <w:rPr>
                <w:rFonts w:cs="Mangal" w:asciiTheme="minorEastAsia" w:hAnsiTheme="minorEastAsia" w:eastAsiaTheme="minorEastAsia"/>
                <w:b/>
                <w:sz w:val="24"/>
              </w:rPr>
            </w:pPr>
          </w:p>
        </w:tc>
        <w:tc>
          <w:tcPr>
            <w:tcW w:w="1418" w:type="dxa"/>
          </w:tcPr>
          <w:p>
            <w:pPr>
              <w:pStyle w:val="34"/>
              <w:spacing w:line="440" w:lineRule="exact"/>
              <w:ind w:firstLine="0" w:firstLineChars="0"/>
              <w:jc w:val="center"/>
              <w:rPr>
                <w:rFonts w:cs="Mangal" w:asciiTheme="minorEastAsia" w:hAnsiTheme="minorEastAsia" w:eastAsiaTheme="minorEastAsia"/>
                <w:b/>
                <w:sz w:val="24"/>
              </w:rPr>
            </w:pPr>
          </w:p>
        </w:tc>
        <w:tc>
          <w:tcPr>
            <w:tcW w:w="1417" w:type="dxa"/>
          </w:tcPr>
          <w:p>
            <w:pPr>
              <w:pStyle w:val="34"/>
              <w:spacing w:line="440" w:lineRule="exact"/>
              <w:ind w:firstLine="0" w:firstLineChars="0"/>
              <w:jc w:val="center"/>
              <w:rPr>
                <w:rFonts w:cs="Mangal" w:asciiTheme="minorEastAsia" w:hAnsiTheme="minorEastAsia" w:eastAsiaTheme="minorEastAsia"/>
                <w:b/>
                <w:sz w:val="24"/>
              </w:rPr>
            </w:pPr>
          </w:p>
        </w:tc>
        <w:tc>
          <w:tcPr>
            <w:tcW w:w="1559" w:type="dxa"/>
          </w:tcPr>
          <w:p>
            <w:pPr>
              <w:pStyle w:val="34"/>
              <w:spacing w:line="440" w:lineRule="exact"/>
              <w:ind w:firstLine="0" w:firstLineChars="0"/>
              <w:jc w:val="center"/>
              <w:rPr>
                <w:rFonts w:cs="Mangal" w:asciiTheme="minorEastAsia" w:hAnsiTheme="minorEastAsia" w:eastAsiaTheme="minorEastAsia"/>
                <w:b/>
                <w:sz w:val="24"/>
              </w:rPr>
            </w:pPr>
          </w:p>
        </w:tc>
        <w:tc>
          <w:tcPr>
            <w:tcW w:w="2631" w:type="dxa"/>
          </w:tcPr>
          <w:p>
            <w:pPr>
              <w:pStyle w:val="34"/>
              <w:spacing w:line="440" w:lineRule="exact"/>
              <w:ind w:firstLine="0" w:firstLineChars="0"/>
              <w:jc w:val="center"/>
              <w:rPr>
                <w:rFonts w:cs="Mangal"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4"/>
              <w:spacing w:line="440" w:lineRule="exact"/>
              <w:ind w:firstLine="0" w:firstLineChars="0"/>
              <w:jc w:val="center"/>
              <w:rPr>
                <w:rFonts w:cs="Mangal" w:asciiTheme="minorEastAsia" w:hAnsiTheme="minorEastAsia" w:eastAsiaTheme="minorEastAsia"/>
                <w:b/>
                <w:sz w:val="24"/>
              </w:rPr>
            </w:pPr>
          </w:p>
        </w:tc>
        <w:tc>
          <w:tcPr>
            <w:tcW w:w="1418" w:type="dxa"/>
          </w:tcPr>
          <w:p>
            <w:pPr>
              <w:pStyle w:val="34"/>
              <w:spacing w:line="440" w:lineRule="exact"/>
              <w:ind w:firstLine="0" w:firstLineChars="0"/>
              <w:jc w:val="center"/>
              <w:rPr>
                <w:rFonts w:cs="Mangal" w:asciiTheme="minorEastAsia" w:hAnsiTheme="minorEastAsia" w:eastAsiaTheme="minorEastAsia"/>
                <w:b/>
                <w:sz w:val="24"/>
              </w:rPr>
            </w:pPr>
          </w:p>
        </w:tc>
        <w:tc>
          <w:tcPr>
            <w:tcW w:w="1417" w:type="dxa"/>
          </w:tcPr>
          <w:p>
            <w:pPr>
              <w:pStyle w:val="34"/>
              <w:spacing w:line="440" w:lineRule="exact"/>
              <w:ind w:firstLine="0" w:firstLineChars="0"/>
              <w:jc w:val="center"/>
              <w:rPr>
                <w:rFonts w:cs="Mangal" w:asciiTheme="minorEastAsia" w:hAnsiTheme="minorEastAsia" w:eastAsiaTheme="minorEastAsia"/>
                <w:b/>
                <w:sz w:val="24"/>
              </w:rPr>
            </w:pPr>
          </w:p>
        </w:tc>
        <w:tc>
          <w:tcPr>
            <w:tcW w:w="1559" w:type="dxa"/>
          </w:tcPr>
          <w:p>
            <w:pPr>
              <w:pStyle w:val="34"/>
              <w:spacing w:line="440" w:lineRule="exact"/>
              <w:ind w:firstLine="0" w:firstLineChars="0"/>
              <w:jc w:val="center"/>
              <w:rPr>
                <w:rFonts w:cs="Mangal" w:asciiTheme="minorEastAsia" w:hAnsiTheme="minorEastAsia" w:eastAsiaTheme="minorEastAsia"/>
                <w:b/>
                <w:sz w:val="24"/>
              </w:rPr>
            </w:pPr>
          </w:p>
        </w:tc>
        <w:tc>
          <w:tcPr>
            <w:tcW w:w="2631" w:type="dxa"/>
          </w:tcPr>
          <w:p>
            <w:pPr>
              <w:pStyle w:val="34"/>
              <w:spacing w:line="440" w:lineRule="exact"/>
              <w:ind w:firstLine="0" w:firstLineChars="0"/>
              <w:jc w:val="center"/>
              <w:rPr>
                <w:rFonts w:cs="Mangal"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34"/>
              <w:spacing w:line="440" w:lineRule="exact"/>
              <w:ind w:firstLine="0" w:firstLineChars="0"/>
              <w:jc w:val="center"/>
              <w:rPr>
                <w:rFonts w:cs="Mangal" w:asciiTheme="minorEastAsia" w:hAnsiTheme="minorEastAsia" w:eastAsiaTheme="minorEastAsia"/>
                <w:b/>
                <w:sz w:val="24"/>
              </w:rPr>
            </w:pPr>
          </w:p>
        </w:tc>
        <w:tc>
          <w:tcPr>
            <w:tcW w:w="1418" w:type="dxa"/>
          </w:tcPr>
          <w:p>
            <w:pPr>
              <w:pStyle w:val="34"/>
              <w:spacing w:line="440" w:lineRule="exact"/>
              <w:ind w:firstLine="0" w:firstLineChars="0"/>
              <w:jc w:val="center"/>
              <w:rPr>
                <w:rFonts w:cs="Mangal" w:asciiTheme="minorEastAsia" w:hAnsiTheme="minorEastAsia" w:eastAsiaTheme="minorEastAsia"/>
                <w:b/>
                <w:sz w:val="24"/>
              </w:rPr>
            </w:pPr>
          </w:p>
        </w:tc>
        <w:tc>
          <w:tcPr>
            <w:tcW w:w="1417" w:type="dxa"/>
          </w:tcPr>
          <w:p>
            <w:pPr>
              <w:pStyle w:val="34"/>
              <w:spacing w:line="440" w:lineRule="exact"/>
              <w:ind w:firstLine="0" w:firstLineChars="0"/>
              <w:jc w:val="center"/>
              <w:rPr>
                <w:rFonts w:cs="Mangal" w:asciiTheme="minorEastAsia" w:hAnsiTheme="minorEastAsia" w:eastAsiaTheme="minorEastAsia"/>
                <w:b/>
                <w:sz w:val="24"/>
              </w:rPr>
            </w:pPr>
          </w:p>
        </w:tc>
        <w:tc>
          <w:tcPr>
            <w:tcW w:w="1559" w:type="dxa"/>
          </w:tcPr>
          <w:p>
            <w:pPr>
              <w:pStyle w:val="34"/>
              <w:spacing w:line="440" w:lineRule="exact"/>
              <w:ind w:firstLine="0" w:firstLineChars="0"/>
              <w:jc w:val="center"/>
              <w:rPr>
                <w:rFonts w:cs="Mangal" w:asciiTheme="minorEastAsia" w:hAnsiTheme="minorEastAsia" w:eastAsiaTheme="minorEastAsia"/>
                <w:b/>
                <w:sz w:val="24"/>
              </w:rPr>
            </w:pPr>
          </w:p>
        </w:tc>
        <w:tc>
          <w:tcPr>
            <w:tcW w:w="2631" w:type="dxa"/>
          </w:tcPr>
          <w:p>
            <w:pPr>
              <w:pStyle w:val="34"/>
              <w:spacing w:line="440" w:lineRule="exact"/>
              <w:ind w:firstLine="0" w:firstLineChars="0"/>
              <w:jc w:val="center"/>
              <w:rPr>
                <w:rFonts w:cs="Mangal" w:asciiTheme="minorEastAsia" w:hAnsiTheme="minorEastAsia" w:eastAsiaTheme="minorEastAsia"/>
                <w:b/>
                <w:sz w:val="24"/>
              </w:rPr>
            </w:pPr>
          </w:p>
        </w:tc>
      </w:tr>
    </w:tbl>
    <w:p>
      <w:pPr>
        <w:rPr>
          <w:rFonts w:hint="eastAsia"/>
          <w:lang w:val="en-US" w:eastAsia="zh-CN"/>
        </w:rPr>
      </w:pPr>
    </w:p>
    <w:bookmarkEnd w:id="82"/>
    <w:p>
      <w:pPr>
        <w:outlineLvl w:val="1"/>
        <w:rPr>
          <w:rFonts w:hint="default" w:cs="Mangal" w:asciiTheme="minorEastAsia" w:hAnsiTheme="minorEastAsia" w:eastAsiaTheme="minorEastAsia"/>
          <w:b/>
          <w:kern w:val="2"/>
          <w:sz w:val="28"/>
          <w:szCs w:val="28"/>
          <w:lang w:val="en-US" w:eastAsia="zh-CN" w:bidi="ar-SA"/>
        </w:rPr>
      </w:pPr>
      <w:bookmarkStart w:id="86" w:name="_Toc18687"/>
      <w:r>
        <w:rPr>
          <w:rFonts w:hint="eastAsia" w:cs="Mangal" w:asciiTheme="minorEastAsia" w:hAnsiTheme="minorEastAsia"/>
          <w:b/>
          <w:kern w:val="2"/>
          <w:sz w:val="28"/>
          <w:szCs w:val="28"/>
          <w:lang w:val="en-US" w:eastAsia="zh-CN" w:bidi="ar-SA"/>
        </w:rPr>
        <w:t>（二）</w:t>
      </w:r>
      <w:r>
        <w:rPr>
          <w:rFonts w:hint="eastAsia" w:cs="Mangal" w:asciiTheme="minorEastAsia" w:hAnsiTheme="minorEastAsia" w:eastAsiaTheme="minorEastAsia"/>
          <w:b/>
          <w:kern w:val="2"/>
          <w:sz w:val="28"/>
          <w:szCs w:val="28"/>
          <w:lang w:val="en-US" w:eastAsia="zh-CN" w:bidi="ar-SA"/>
        </w:rPr>
        <w:t>提供近三个月社保证明或最近一次有效期内的劳动合同</w:t>
      </w:r>
      <w:bookmarkEnd w:id="86"/>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altName w:val="微软雅黑"/>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FF74F5B8"/>
    <w:multiLevelType w:val="singleLevel"/>
    <w:tmpl w:val="FF74F5B8"/>
    <w:lvl w:ilvl="0" w:tentative="0">
      <w:start w:val="11"/>
      <w:numFmt w:val="chineseCounting"/>
      <w:suff w:val="nothing"/>
      <w:lvlText w:val="%1、"/>
      <w:lvlJc w:val="left"/>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08F0"/>
    <w:rsid w:val="002C2033"/>
    <w:rsid w:val="00762929"/>
    <w:rsid w:val="00851448"/>
    <w:rsid w:val="00980BC8"/>
    <w:rsid w:val="00C41A65"/>
    <w:rsid w:val="00F62DA8"/>
    <w:rsid w:val="01081313"/>
    <w:rsid w:val="01494ACD"/>
    <w:rsid w:val="017C7CFD"/>
    <w:rsid w:val="01B86CB1"/>
    <w:rsid w:val="01C5553E"/>
    <w:rsid w:val="01E6233D"/>
    <w:rsid w:val="01FD0FA2"/>
    <w:rsid w:val="0221551A"/>
    <w:rsid w:val="022867F0"/>
    <w:rsid w:val="02525D2D"/>
    <w:rsid w:val="02A327C7"/>
    <w:rsid w:val="02A45A0B"/>
    <w:rsid w:val="0310461B"/>
    <w:rsid w:val="034F1C59"/>
    <w:rsid w:val="03773E20"/>
    <w:rsid w:val="03A63B37"/>
    <w:rsid w:val="03C40BD7"/>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41653B"/>
    <w:rsid w:val="09512FC9"/>
    <w:rsid w:val="095E40B7"/>
    <w:rsid w:val="09730AC2"/>
    <w:rsid w:val="09890F77"/>
    <w:rsid w:val="09C10B8E"/>
    <w:rsid w:val="09D32E41"/>
    <w:rsid w:val="0B092A20"/>
    <w:rsid w:val="0B226D17"/>
    <w:rsid w:val="0B332F69"/>
    <w:rsid w:val="0B9B3F01"/>
    <w:rsid w:val="0BC6590F"/>
    <w:rsid w:val="0C2E6B18"/>
    <w:rsid w:val="0C492254"/>
    <w:rsid w:val="0C5E17F2"/>
    <w:rsid w:val="0C654FCB"/>
    <w:rsid w:val="0C714972"/>
    <w:rsid w:val="0CBB1B3F"/>
    <w:rsid w:val="0D40656F"/>
    <w:rsid w:val="0D410C77"/>
    <w:rsid w:val="0D583071"/>
    <w:rsid w:val="0DB2629C"/>
    <w:rsid w:val="0DBB1E39"/>
    <w:rsid w:val="0E1A7B5F"/>
    <w:rsid w:val="0F1F7FAA"/>
    <w:rsid w:val="0F5E01F9"/>
    <w:rsid w:val="0F7C3DCB"/>
    <w:rsid w:val="0FCA2856"/>
    <w:rsid w:val="1025013C"/>
    <w:rsid w:val="104F0D37"/>
    <w:rsid w:val="108431B6"/>
    <w:rsid w:val="10AE0AD5"/>
    <w:rsid w:val="10B07591"/>
    <w:rsid w:val="10D1545A"/>
    <w:rsid w:val="10D932B0"/>
    <w:rsid w:val="10E01743"/>
    <w:rsid w:val="10F20DB8"/>
    <w:rsid w:val="110F6AF2"/>
    <w:rsid w:val="1134136B"/>
    <w:rsid w:val="113646D0"/>
    <w:rsid w:val="114C3E15"/>
    <w:rsid w:val="117620BD"/>
    <w:rsid w:val="119B1980"/>
    <w:rsid w:val="11A11D86"/>
    <w:rsid w:val="11BA2E9B"/>
    <w:rsid w:val="11C100E3"/>
    <w:rsid w:val="120155EA"/>
    <w:rsid w:val="12065C2C"/>
    <w:rsid w:val="125434CB"/>
    <w:rsid w:val="128A5C1F"/>
    <w:rsid w:val="12BF20C4"/>
    <w:rsid w:val="12C07EA3"/>
    <w:rsid w:val="12DE631E"/>
    <w:rsid w:val="12E03C7B"/>
    <w:rsid w:val="12F7579B"/>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7136EBE"/>
    <w:rsid w:val="17D13A8A"/>
    <w:rsid w:val="17D86937"/>
    <w:rsid w:val="17E93564"/>
    <w:rsid w:val="17FA746E"/>
    <w:rsid w:val="182D66FF"/>
    <w:rsid w:val="18482E3D"/>
    <w:rsid w:val="189D359A"/>
    <w:rsid w:val="18BE0EC7"/>
    <w:rsid w:val="18CC3E39"/>
    <w:rsid w:val="18CD2AB7"/>
    <w:rsid w:val="19170C32"/>
    <w:rsid w:val="191F2535"/>
    <w:rsid w:val="198F3BAA"/>
    <w:rsid w:val="19AF356D"/>
    <w:rsid w:val="1A06712A"/>
    <w:rsid w:val="1A553486"/>
    <w:rsid w:val="1A9F47EB"/>
    <w:rsid w:val="1AC504AA"/>
    <w:rsid w:val="1AEC30F6"/>
    <w:rsid w:val="1B02302D"/>
    <w:rsid w:val="1B2C3D62"/>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971434"/>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E5145"/>
    <w:rsid w:val="20FE744A"/>
    <w:rsid w:val="21336DC5"/>
    <w:rsid w:val="2187601D"/>
    <w:rsid w:val="21947BAB"/>
    <w:rsid w:val="21A315AE"/>
    <w:rsid w:val="21A536BC"/>
    <w:rsid w:val="220A5895"/>
    <w:rsid w:val="226C5CDE"/>
    <w:rsid w:val="22CC5DFA"/>
    <w:rsid w:val="23347BE7"/>
    <w:rsid w:val="238642D3"/>
    <w:rsid w:val="23A264A3"/>
    <w:rsid w:val="23B97CFA"/>
    <w:rsid w:val="23D51086"/>
    <w:rsid w:val="24082DE2"/>
    <w:rsid w:val="241D40F7"/>
    <w:rsid w:val="24313505"/>
    <w:rsid w:val="244B1B89"/>
    <w:rsid w:val="24B04DB0"/>
    <w:rsid w:val="24B72417"/>
    <w:rsid w:val="24DE3325"/>
    <w:rsid w:val="24FF2E53"/>
    <w:rsid w:val="253D33B8"/>
    <w:rsid w:val="256C785E"/>
    <w:rsid w:val="258A2459"/>
    <w:rsid w:val="25A3422E"/>
    <w:rsid w:val="25FF3575"/>
    <w:rsid w:val="261158EC"/>
    <w:rsid w:val="2679643D"/>
    <w:rsid w:val="269F25F8"/>
    <w:rsid w:val="26CB6B97"/>
    <w:rsid w:val="26E4759F"/>
    <w:rsid w:val="26FF7527"/>
    <w:rsid w:val="2702798F"/>
    <w:rsid w:val="270858B9"/>
    <w:rsid w:val="270C0856"/>
    <w:rsid w:val="27EC2D5C"/>
    <w:rsid w:val="28514C08"/>
    <w:rsid w:val="28750179"/>
    <w:rsid w:val="28816600"/>
    <w:rsid w:val="28CD1096"/>
    <w:rsid w:val="28D14C3B"/>
    <w:rsid w:val="2972066D"/>
    <w:rsid w:val="29A64132"/>
    <w:rsid w:val="29F42574"/>
    <w:rsid w:val="2A0D16B0"/>
    <w:rsid w:val="2A19614D"/>
    <w:rsid w:val="2A660668"/>
    <w:rsid w:val="2A6A6A0E"/>
    <w:rsid w:val="2ABD0727"/>
    <w:rsid w:val="2B7759E6"/>
    <w:rsid w:val="2B7A6372"/>
    <w:rsid w:val="2B883191"/>
    <w:rsid w:val="2C04630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4D1338"/>
    <w:rsid w:val="304F0124"/>
    <w:rsid w:val="305F5E2D"/>
    <w:rsid w:val="30974EA5"/>
    <w:rsid w:val="31694E12"/>
    <w:rsid w:val="319C765A"/>
    <w:rsid w:val="31C74092"/>
    <w:rsid w:val="31E87F07"/>
    <w:rsid w:val="31F6017D"/>
    <w:rsid w:val="323F45A2"/>
    <w:rsid w:val="331D0E28"/>
    <w:rsid w:val="332267A3"/>
    <w:rsid w:val="336153C3"/>
    <w:rsid w:val="33BB75D8"/>
    <w:rsid w:val="33C1727E"/>
    <w:rsid w:val="33E51880"/>
    <w:rsid w:val="340E6862"/>
    <w:rsid w:val="34245624"/>
    <w:rsid w:val="34883F28"/>
    <w:rsid w:val="34A8127D"/>
    <w:rsid w:val="34C7526C"/>
    <w:rsid w:val="34CA7A07"/>
    <w:rsid w:val="34DD2410"/>
    <w:rsid w:val="35330A2E"/>
    <w:rsid w:val="354118F3"/>
    <w:rsid w:val="35447798"/>
    <w:rsid w:val="355E5FB8"/>
    <w:rsid w:val="3586109B"/>
    <w:rsid w:val="35C92FA9"/>
    <w:rsid w:val="35CA338A"/>
    <w:rsid w:val="35D57138"/>
    <w:rsid w:val="35F036F8"/>
    <w:rsid w:val="35F7741B"/>
    <w:rsid w:val="36095AC6"/>
    <w:rsid w:val="36417E20"/>
    <w:rsid w:val="364A1A5A"/>
    <w:rsid w:val="368F1DD0"/>
    <w:rsid w:val="36B420F0"/>
    <w:rsid w:val="36F95D83"/>
    <w:rsid w:val="37494288"/>
    <w:rsid w:val="374962FC"/>
    <w:rsid w:val="374C1392"/>
    <w:rsid w:val="37515CAB"/>
    <w:rsid w:val="375F50D6"/>
    <w:rsid w:val="37674D18"/>
    <w:rsid w:val="388619C8"/>
    <w:rsid w:val="388A2724"/>
    <w:rsid w:val="391F0198"/>
    <w:rsid w:val="392A6B21"/>
    <w:rsid w:val="397519F1"/>
    <w:rsid w:val="39876B07"/>
    <w:rsid w:val="39EA7D20"/>
    <w:rsid w:val="39F230AE"/>
    <w:rsid w:val="3A2674FF"/>
    <w:rsid w:val="3A3A0482"/>
    <w:rsid w:val="3A552DB1"/>
    <w:rsid w:val="3A5E08C6"/>
    <w:rsid w:val="3A6A044C"/>
    <w:rsid w:val="3ABE5312"/>
    <w:rsid w:val="3B041BC7"/>
    <w:rsid w:val="3B2D375C"/>
    <w:rsid w:val="3BC74FDF"/>
    <w:rsid w:val="3BD91954"/>
    <w:rsid w:val="3BED2B58"/>
    <w:rsid w:val="3C940BED"/>
    <w:rsid w:val="3CB43353"/>
    <w:rsid w:val="3D1D3D2A"/>
    <w:rsid w:val="3D274253"/>
    <w:rsid w:val="3D475CED"/>
    <w:rsid w:val="3D8C3453"/>
    <w:rsid w:val="3D9D7DD9"/>
    <w:rsid w:val="3DF3752D"/>
    <w:rsid w:val="3E0C2D77"/>
    <w:rsid w:val="3E36269E"/>
    <w:rsid w:val="3E5C671D"/>
    <w:rsid w:val="3E772273"/>
    <w:rsid w:val="3E7D18C3"/>
    <w:rsid w:val="3F2420A0"/>
    <w:rsid w:val="3F915DDF"/>
    <w:rsid w:val="3F9E7819"/>
    <w:rsid w:val="3FA55549"/>
    <w:rsid w:val="3FC46CFF"/>
    <w:rsid w:val="3FC91D2C"/>
    <w:rsid w:val="3FE55926"/>
    <w:rsid w:val="40282516"/>
    <w:rsid w:val="403A6391"/>
    <w:rsid w:val="40474D39"/>
    <w:rsid w:val="40545C87"/>
    <w:rsid w:val="409B387A"/>
    <w:rsid w:val="40FA374E"/>
    <w:rsid w:val="41624024"/>
    <w:rsid w:val="41B16900"/>
    <w:rsid w:val="41CC4E5D"/>
    <w:rsid w:val="41EE1C02"/>
    <w:rsid w:val="42607140"/>
    <w:rsid w:val="428447B0"/>
    <w:rsid w:val="42A05195"/>
    <w:rsid w:val="42A1121C"/>
    <w:rsid w:val="42DE5F85"/>
    <w:rsid w:val="42E2767A"/>
    <w:rsid w:val="434352D5"/>
    <w:rsid w:val="44335DEB"/>
    <w:rsid w:val="446D4091"/>
    <w:rsid w:val="45D244ED"/>
    <w:rsid w:val="45F2680F"/>
    <w:rsid w:val="464D317F"/>
    <w:rsid w:val="467D55CB"/>
    <w:rsid w:val="46A4669E"/>
    <w:rsid w:val="46F16D86"/>
    <w:rsid w:val="471C2EC3"/>
    <w:rsid w:val="476E1996"/>
    <w:rsid w:val="479F0F41"/>
    <w:rsid w:val="480B1106"/>
    <w:rsid w:val="484E1AC4"/>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C6592"/>
    <w:rsid w:val="4DC87E42"/>
    <w:rsid w:val="4DDB4DA4"/>
    <w:rsid w:val="4DE754BB"/>
    <w:rsid w:val="4DF8011D"/>
    <w:rsid w:val="4E500DAD"/>
    <w:rsid w:val="4E876D2E"/>
    <w:rsid w:val="4EAB4500"/>
    <w:rsid w:val="4EAF47F1"/>
    <w:rsid w:val="4FE258BE"/>
    <w:rsid w:val="4FFB36B7"/>
    <w:rsid w:val="504F2A30"/>
    <w:rsid w:val="506D02DC"/>
    <w:rsid w:val="507A449F"/>
    <w:rsid w:val="50B42B73"/>
    <w:rsid w:val="51231E30"/>
    <w:rsid w:val="512C25BD"/>
    <w:rsid w:val="51710DB4"/>
    <w:rsid w:val="51D526C0"/>
    <w:rsid w:val="522A20A6"/>
    <w:rsid w:val="525F5C15"/>
    <w:rsid w:val="52C07AD2"/>
    <w:rsid w:val="52CB656F"/>
    <w:rsid w:val="52DC4EDD"/>
    <w:rsid w:val="53351557"/>
    <w:rsid w:val="534D55F5"/>
    <w:rsid w:val="539A4E6F"/>
    <w:rsid w:val="541D2F13"/>
    <w:rsid w:val="545C2EE9"/>
    <w:rsid w:val="54927B75"/>
    <w:rsid w:val="54D84738"/>
    <w:rsid w:val="55565F2B"/>
    <w:rsid w:val="555F281F"/>
    <w:rsid w:val="565F14EE"/>
    <w:rsid w:val="570D6EF5"/>
    <w:rsid w:val="57147ABD"/>
    <w:rsid w:val="57880124"/>
    <w:rsid w:val="579C690E"/>
    <w:rsid w:val="58014CEF"/>
    <w:rsid w:val="589139F6"/>
    <w:rsid w:val="59081E8F"/>
    <w:rsid w:val="59854D6E"/>
    <w:rsid w:val="59A72B67"/>
    <w:rsid w:val="59D137D6"/>
    <w:rsid w:val="5ADC2EAC"/>
    <w:rsid w:val="5AE03627"/>
    <w:rsid w:val="5BA47316"/>
    <w:rsid w:val="5C5E5906"/>
    <w:rsid w:val="5C714ADB"/>
    <w:rsid w:val="5CAE2D6C"/>
    <w:rsid w:val="5CF64412"/>
    <w:rsid w:val="5D5044C5"/>
    <w:rsid w:val="5D606CF8"/>
    <w:rsid w:val="5D6A3EFC"/>
    <w:rsid w:val="5DB20425"/>
    <w:rsid w:val="5DD13F99"/>
    <w:rsid w:val="5E2A6034"/>
    <w:rsid w:val="5E474642"/>
    <w:rsid w:val="5E556C26"/>
    <w:rsid w:val="5E5F1420"/>
    <w:rsid w:val="5E764628"/>
    <w:rsid w:val="5EE43C8B"/>
    <w:rsid w:val="5EEF08B6"/>
    <w:rsid w:val="5F5D1995"/>
    <w:rsid w:val="604A426A"/>
    <w:rsid w:val="605738FC"/>
    <w:rsid w:val="60923A3E"/>
    <w:rsid w:val="61156BC5"/>
    <w:rsid w:val="61265095"/>
    <w:rsid w:val="615A6480"/>
    <w:rsid w:val="61A84276"/>
    <w:rsid w:val="61D1615A"/>
    <w:rsid w:val="61F415C1"/>
    <w:rsid w:val="61F702C1"/>
    <w:rsid w:val="62221E19"/>
    <w:rsid w:val="62AC11AF"/>
    <w:rsid w:val="62F86F8D"/>
    <w:rsid w:val="634035CD"/>
    <w:rsid w:val="63444D36"/>
    <w:rsid w:val="63610430"/>
    <w:rsid w:val="63624F16"/>
    <w:rsid w:val="63827F32"/>
    <w:rsid w:val="63BA4B98"/>
    <w:rsid w:val="6424735F"/>
    <w:rsid w:val="643B2DBE"/>
    <w:rsid w:val="644D2E33"/>
    <w:rsid w:val="64D540DD"/>
    <w:rsid w:val="65233E90"/>
    <w:rsid w:val="652F179F"/>
    <w:rsid w:val="654F629E"/>
    <w:rsid w:val="656541AE"/>
    <w:rsid w:val="6577481E"/>
    <w:rsid w:val="65CF3C36"/>
    <w:rsid w:val="6667335E"/>
    <w:rsid w:val="66AB6A9E"/>
    <w:rsid w:val="66CE0410"/>
    <w:rsid w:val="66E00A78"/>
    <w:rsid w:val="675E5587"/>
    <w:rsid w:val="67602FBE"/>
    <w:rsid w:val="67943031"/>
    <w:rsid w:val="681D1BAA"/>
    <w:rsid w:val="68242ED6"/>
    <w:rsid w:val="682D0E11"/>
    <w:rsid w:val="687A063E"/>
    <w:rsid w:val="68B3273C"/>
    <w:rsid w:val="68B73071"/>
    <w:rsid w:val="69416106"/>
    <w:rsid w:val="69547558"/>
    <w:rsid w:val="696B3235"/>
    <w:rsid w:val="69E75EFB"/>
    <w:rsid w:val="6A055A0F"/>
    <w:rsid w:val="6A7309D9"/>
    <w:rsid w:val="6A781771"/>
    <w:rsid w:val="6A7A019A"/>
    <w:rsid w:val="6A83679D"/>
    <w:rsid w:val="6B1721F5"/>
    <w:rsid w:val="6B261E64"/>
    <w:rsid w:val="6B363D1E"/>
    <w:rsid w:val="6B9C2E4F"/>
    <w:rsid w:val="6BD21306"/>
    <w:rsid w:val="6C012A6B"/>
    <w:rsid w:val="6C870873"/>
    <w:rsid w:val="6C89202F"/>
    <w:rsid w:val="6CB77D0C"/>
    <w:rsid w:val="6CD372F2"/>
    <w:rsid w:val="6CE24BC7"/>
    <w:rsid w:val="6D061D42"/>
    <w:rsid w:val="6D5D4F5B"/>
    <w:rsid w:val="6D8211E9"/>
    <w:rsid w:val="6DA440C1"/>
    <w:rsid w:val="6DA45BC5"/>
    <w:rsid w:val="6DC26A32"/>
    <w:rsid w:val="6E064D3D"/>
    <w:rsid w:val="6E3F71CE"/>
    <w:rsid w:val="6E5612DC"/>
    <w:rsid w:val="6E5C0939"/>
    <w:rsid w:val="6E9D2B39"/>
    <w:rsid w:val="6E9F26AC"/>
    <w:rsid w:val="6F0119B9"/>
    <w:rsid w:val="6F026887"/>
    <w:rsid w:val="6F03428F"/>
    <w:rsid w:val="6F086FB9"/>
    <w:rsid w:val="6F571A35"/>
    <w:rsid w:val="6F7C38BE"/>
    <w:rsid w:val="6FBD2C35"/>
    <w:rsid w:val="70535910"/>
    <w:rsid w:val="70725DB1"/>
    <w:rsid w:val="70A771E4"/>
    <w:rsid w:val="70CF785C"/>
    <w:rsid w:val="71032582"/>
    <w:rsid w:val="71CA236E"/>
    <w:rsid w:val="71F11E2B"/>
    <w:rsid w:val="725B5425"/>
    <w:rsid w:val="72AC4F50"/>
    <w:rsid w:val="72C53260"/>
    <w:rsid w:val="734B42E4"/>
    <w:rsid w:val="7384074B"/>
    <w:rsid w:val="73AE7650"/>
    <w:rsid w:val="73B85FDF"/>
    <w:rsid w:val="73C155E5"/>
    <w:rsid w:val="73C912F7"/>
    <w:rsid w:val="740708C4"/>
    <w:rsid w:val="740764DC"/>
    <w:rsid w:val="74606B9C"/>
    <w:rsid w:val="74C7766F"/>
    <w:rsid w:val="75087038"/>
    <w:rsid w:val="75794FEA"/>
    <w:rsid w:val="758078ED"/>
    <w:rsid w:val="75F40CBA"/>
    <w:rsid w:val="75F41B28"/>
    <w:rsid w:val="76054D66"/>
    <w:rsid w:val="7616425B"/>
    <w:rsid w:val="76C80E3D"/>
    <w:rsid w:val="76D410CD"/>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A307895"/>
    <w:rsid w:val="7A6173FA"/>
    <w:rsid w:val="7A8B21A4"/>
    <w:rsid w:val="7AA43404"/>
    <w:rsid w:val="7AD04548"/>
    <w:rsid w:val="7AD771F9"/>
    <w:rsid w:val="7B0E1F30"/>
    <w:rsid w:val="7B18405C"/>
    <w:rsid w:val="7B1C3CBF"/>
    <w:rsid w:val="7B3E7DFA"/>
    <w:rsid w:val="7B43337F"/>
    <w:rsid w:val="7B7A6707"/>
    <w:rsid w:val="7B960D7E"/>
    <w:rsid w:val="7BF803A1"/>
    <w:rsid w:val="7BFD37B1"/>
    <w:rsid w:val="7C2F1EF2"/>
    <w:rsid w:val="7C8842BC"/>
    <w:rsid w:val="7D190786"/>
    <w:rsid w:val="7D514392"/>
    <w:rsid w:val="7D95511D"/>
    <w:rsid w:val="7DBF3B14"/>
    <w:rsid w:val="7DCB6BB3"/>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panhui@mg.cmcc</cp:lastModifiedBy>
  <dcterms:modified xsi:type="dcterms:W3CDTF">2023-07-05T09:42:45Z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